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3C281B" w14:textId="12D10E3B" w:rsidR="0021343C" w:rsidRPr="000A4368" w:rsidRDefault="00805918">
      <w:pPr>
        <w:pStyle w:val="Corpodetexto"/>
        <w:rPr>
          <w:rFonts w:ascii="Times New Roman"/>
          <w:lang w:val="pt-BR"/>
        </w:rPr>
      </w:pPr>
      <w:r w:rsidRPr="000A4368"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 wp14:anchorId="676672B9" wp14:editId="10876802">
                <wp:simplePos x="0" y="0"/>
                <wp:positionH relativeFrom="page">
                  <wp:posOffset>-295275</wp:posOffset>
                </wp:positionH>
                <wp:positionV relativeFrom="page">
                  <wp:posOffset>-838200</wp:posOffset>
                </wp:positionV>
                <wp:extent cx="7686675" cy="14030325"/>
                <wp:effectExtent l="0" t="0" r="9525" b="0"/>
                <wp:wrapNone/>
                <wp:docPr id="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t="8" b="2151"/>
                          <a:stretch/>
                        </pic:blipFill>
                        <pic:spPr bwMode="auto"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90957C" w14:textId="77777777" w:rsidR="0021343C" w:rsidRDefault="0021343C">
                              <w:pPr>
                                <w:spacing w:line="495" w:lineRule="exact"/>
                                <w:rPr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6672B9" id="Group 28" o:spid="_x0000_s1026" style="position:absolute;margin-left:-23.25pt;margin-top:-65.95pt;width:605.25pt;height:1104.75pt;z-index:-252080128;mso-position-horizontal-relative:page;mso-position-vertical-relative:page" coordorigin="53,1202" coordsize="11520,1016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3;top:2568;width:11520;height:8800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cP&#10;DmHDAAAA2wAAAA8AAABkcnMvZG93bnJldi54bWxEj0FrwkAUhO9C/8PyCr3pphEkpK5SAqI3W432&#10;+sw+k7TZtyG7xvTfu4LgcZiZb5j5cjCN6KlztWUF75MIBHFhdc2lgny/GicgnEfW2FgmBf/kYLl4&#10;Gc0x1fbK39TvfCkChF2KCirv21RKV1Rk0E1sSxy8s+0M+iC7UuoOrwFuGhlH0UwarDksVNhSVlHx&#10;t7sYBdnX2mY/SXI4bE971//qmMv8qNTb6/D5AcLT4J/hR3ujFcRTuH8JP0Aub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w8OYcMAAADbAAAADwAAAAAAAAAAAAAAAACcAgAA&#10;ZHJzL2Rvd25yZXYueG1sUEsFBgAAAAAEAAQA9wAAAIwDAAAAAA==&#10;">
                  <v:imagedata r:id="rId9" o:title="" croptop="5f" cropbottom="1410f"/>
                </v:shape>
                <v:line id="Line 32" o:spid="_x0000_s1028" style="position:absolute;visibility:visible;mso-wrap-style:square" from="303,1202" to="9963,12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x+6hcMAAADbAAAADwAAAGRycy9kb3ducmV2LnhtbESP3WrCQBSE7wu+w3IEb4puDFI0uopU&#10;lOJFwZ8HOGaPSTB7Nt1dY/r2bqHg5TAz3zCLVWdq0ZLzlWUF41ECgji3uuJCwfm0HU5B+ICssbZM&#10;Cn7Jw2rZe1tgpu2DD9QeQyEihH2GCsoQmkxKn5dk0I9sQxy9q3UGQ5SukNrhI8JNLdMk+ZAGK44L&#10;JTb0WVJ+O96Ngt10Jr/3zqT+py029d44+c4XpQb9bj0HEagLr/B/+0srSCfw9yX+ALl8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sfuoXDAAAA2wAAAA8AAAAAAAAAAAAA&#10;AAAAoQIAAGRycy9kb3ducmV2LnhtbFBLBQYAAAAABAAEAPkAAACRAwAAAAA=&#10;" strokecolor="#00609b" strokeweight="1pt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0" o:spid="_x0000_s1029" type="#_x0000_t202" style="position:absolute;left:963;top:1632;width:4353;height:5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inset="0,0,0,0">
                    <w:txbxContent>
                      <w:p w14:paraId="7790957C" w14:textId="77777777" w:rsidR="0021343C" w:rsidRDefault="0021343C">
                        <w:pPr>
                          <w:spacing w:line="495" w:lineRule="exact"/>
                          <w:rPr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434BA">
        <w:rPr>
          <w:rFonts w:ascii="Times New Roman"/>
          <w:lang w:val="pt-BR"/>
        </w:rPr>
        <w:tab/>
      </w:r>
    </w:p>
    <w:p w14:paraId="70DB816D" w14:textId="77777777" w:rsidR="0021343C" w:rsidRPr="000A4368" w:rsidRDefault="0021343C">
      <w:pPr>
        <w:pStyle w:val="Corpodetexto"/>
        <w:rPr>
          <w:rFonts w:ascii="Times New Roman"/>
          <w:lang w:val="pt-BR"/>
        </w:rPr>
      </w:pPr>
    </w:p>
    <w:p w14:paraId="30013473" w14:textId="0F1A72F8" w:rsidR="0021343C" w:rsidRPr="000A4368" w:rsidRDefault="00805918">
      <w:pPr>
        <w:pStyle w:val="Corpodetexto"/>
        <w:rPr>
          <w:rFonts w:ascii="Times New Roman"/>
          <w:lang w:val="pt-BR"/>
        </w:rPr>
      </w:pPr>
      <w:r w:rsidRPr="000A4368">
        <w:rPr>
          <w:rFonts w:ascii="Times New Roman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4C08E2" wp14:editId="0015EC1D">
                <wp:simplePos x="0" y="0"/>
                <wp:positionH relativeFrom="margin">
                  <wp:posOffset>-365125</wp:posOffset>
                </wp:positionH>
                <wp:positionV relativeFrom="paragraph">
                  <wp:posOffset>139700</wp:posOffset>
                </wp:positionV>
                <wp:extent cx="6962775" cy="91884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115F91" w14:textId="50884688" w:rsidR="006D7B3A" w:rsidRPr="006D7B3A" w:rsidRDefault="00B909EF" w:rsidP="00BC4B47">
                            <w:pPr>
                              <w:spacing w:before="240" w:after="24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DESCARTE </w:t>
                            </w:r>
                            <w:r w:rsidR="004616F8">
                              <w:rPr>
                                <w:rFonts w:eastAsia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CORRETO </w:t>
                            </w:r>
                            <w:r>
                              <w:rPr>
                                <w:rFonts w:eastAsia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DE RESÍDUOS E </w:t>
                            </w:r>
                            <w:r w:rsidR="00BF1638">
                              <w:rPr>
                                <w:rFonts w:eastAsia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CO-INOCULAÇÃO EM SOJA</w:t>
                            </w:r>
                            <w:r w:rsidR="00986475">
                              <w:rPr>
                                <w:rFonts w:eastAsia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BF1638">
                              <w:rPr>
                                <w:rFonts w:eastAsia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uma prática sustentável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4C08E2" id="Text Box 47" o:spid="_x0000_s1030" type="#_x0000_t202" style="position:absolute;margin-left:-28.75pt;margin-top:11pt;width:548.25pt;height:7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" filled="f" stroked="f">
                <v:textbox>
                  <w:txbxContent>
                    <w:p w14:paraId="6D115F91" w14:textId="50884688" w:rsidR="006D7B3A" w:rsidRPr="006D7B3A" w:rsidRDefault="00B909EF" w:rsidP="00BC4B47">
                      <w:pPr>
                        <w:spacing w:before="240" w:after="240"/>
                        <w:jc w:val="center"/>
                      </w:pPr>
                      <w:r>
                        <w:rPr>
                          <w:rFonts w:eastAsia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DESCARTE </w:t>
                      </w:r>
                      <w:r w:rsidR="004616F8">
                        <w:rPr>
                          <w:rFonts w:eastAsia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CORRETO </w:t>
                      </w:r>
                      <w:r>
                        <w:rPr>
                          <w:rFonts w:eastAsia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DE RESÍDUOS E </w:t>
                      </w:r>
                      <w:r w:rsidR="00BF1638">
                        <w:rPr>
                          <w:rFonts w:eastAsia="Times New Roman"/>
                          <w:b/>
                          <w:color w:val="000000"/>
                          <w:sz w:val="28"/>
                          <w:szCs w:val="28"/>
                        </w:rPr>
                        <w:t>CO-INOCULAÇÃO EM SOJA</w:t>
                      </w:r>
                      <w:r w:rsidR="00986475">
                        <w:rPr>
                          <w:rFonts w:eastAsia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: </w:t>
                      </w:r>
                      <w:r w:rsidR="00BF1638">
                        <w:rPr>
                          <w:rFonts w:eastAsia="Times New Roman"/>
                          <w:b/>
                          <w:color w:val="000000"/>
                          <w:sz w:val="28"/>
                          <w:szCs w:val="28"/>
                        </w:rPr>
                        <w:t>uma prática sustentável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45F160" w14:textId="77777777" w:rsidR="0021343C" w:rsidRPr="000A4368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14:paraId="4B49C24C" w14:textId="77777777" w:rsidR="0021343C" w:rsidRPr="000A4368" w:rsidRDefault="0021343C">
      <w:pPr>
        <w:pStyle w:val="Corpodetexto"/>
        <w:rPr>
          <w:rFonts w:ascii="Times New Roman"/>
          <w:lang w:val="pt-BR"/>
        </w:rPr>
      </w:pPr>
    </w:p>
    <w:p w14:paraId="67AFAFF4" w14:textId="77777777" w:rsidR="0021343C" w:rsidRPr="000A4368" w:rsidRDefault="0021343C">
      <w:pPr>
        <w:pStyle w:val="Corpodetexto"/>
        <w:rPr>
          <w:rFonts w:ascii="Times New Roman"/>
          <w:lang w:val="pt-BR"/>
        </w:rPr>
      </w:pPr>
    </w:p>
    <w:p w14:paraId="59FE1561" w14:textId="77777777" w:rsidR="0021343C" w:rsidRPr="000A4368" w:rsidRDefault="0021343C">
      <w:pPr>
        <w:pStyle w:val="Corpodetexto"/>
        <w:rPr>
          <w:rFonts w:ascii="Times New Roman"/>
          <w:lang w:val="pt-BR"/>
        </w:rPr>
      </w:pPr>
    </w:p>
    <w:p w14:paraId="0387201B" w14:textId="77777777" w:rsidR="0021343C" w:rsidRPr="000A4368" w:rsidRDefault="0021343C">
      <w:pPr>
        <w:pStyle w:val="Corpodetexto"/>
        <w:rPr>
          <w:rFonts w:ascii="Times New Roman"/>
          <w:lang w:val="pt-BR"/>
        </w:rPr>
      </w:pPr>
    </w:p>
    <w:p w14:paraId="71E75491" w14:textId="77777777" w:rsidR="00B301A4" w:rsidRPr="000A4368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52A437AF" w14:textId="77777777" w:rsidR="00B301A4" w:rsidRPr="000A4368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14:paraId="00F91BE8" w14:textId="77777777" w:rsidR="00B301A4" w:rsidRPr="000A4368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6FB032E6" w14:textId="77777777" w:rsidR="001B2BBC" w:rsidRPr="000A4368" w:rsidRDefault="00BF1638" w:rsidP="000B5515">
      <w:pPr>
        <w:pStyle w:val="Corpodetexto"/>
        <w:tabs>
          <w:tab w:val="left" w:pos="1920"/>
        </w:tabs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 w:rsidRPr="000A436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pt-BR"/>
        </w:rPr>
        <w:t>Natalia Caetano Vasques</w:t>
      </w:r>
      <w:r w:rsidR="00EB4F8E" w:rsidRPr="000A4368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3B404A" w:rsidRPr="000A4368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1"/>
      </w:r>
    </w:p>
    <w:p w14:paraId="559D946C" w14:textId="77777777" w:rsidR="001B2BBC" w:rsidRPr="000A4368" w:rsidRDefault="00BF1638" w:rsidP="000B5515">
      <w:pPr>
        <w:jc w:val="right"/>
        <w:rPr>
          <w:rFonts w:eastAsia="Times New Roman"/>
          <w:color w:val="000000"/>
        </w:rPr>
      </w:pPr>
      <w:r w:rsidRPr="000A4368">
        <w:rPr>
          <w:rFonts w:eastAsia="Times New Roman"/>
          <w:color w:val="000000"/>
        </w:rPr>
        <w:t xml:space="preserve">Bárbara Maria </w:t>
      </w:r>
      <w:proofErr w:type="spellStart"/>
      <w:r w:rsidRPr="000A4368">
        <w:rPr>
          <w:rFonts w:eastAsia="Times New Roman"/>
          <w:color w:val="000000"/>
        </w:rPr>
        <w:t>Lustri</w:t>
      </w:r>
      <w:proofErr w:type="spellEnd"/>
      <w:r w:rsidR="003B404A" w:rsidRPr="000A4368">
        <w:rPr>
          <w:rStyle w:val="Refdenotaderodap"/>
          <w:rFonts w:eastAsia="Times New Roman"/>
          <w:color w:val="000000"/>
        </w:rPr>
        <w:footnoteReference w:id="2"/>
      </w:r>
    </w:p>
    <w:p w14:paraId="1953C3C9" w14:textId="77777777" w:rsidR="001B2BBC" w:rsidRPr="000A4368" w:rsidRDefault="00BF1638" w:rsidP="000B5515">
      <w:pPr>
        <w:jc w:val="right"/>
        <w:rPr>
          <w:rFonts w:eastAsia="Times New Roman"/>
          <w:color w:val="000000"/>
        </w:rPr>
      </w:pPr>
      <w:r w:rsidRPr="000A4368">
        <w:rPr>
          <w:rFonts w:eastAsia="Times New Roman"/>
          <w:color w:val="000000"/>
        </w:rPr>
        <w:t>Francielli Gasparotto</w:t>
      </w:r>
      <w:r w:rsidR="003B404A" w:rsidRPr="000A4368">
        <w:rPr>
          <w:rStyle w:val="Refdenotaderodap"/>
          <w:rFonts w:eastAsia="Times New Roman"/>
          <w:color w:val="000000"/>
        </w:rPr>
        <w:footnoteReference w:id="3"/>
      </w:r>
    </w:p>
    <w:p w14:paraId="3D8AB39C" w14:textId="77777777" w:rsidR="00517C50" w:rsidRPr="000A4368" w:rsidRDefault="00517C50" w:rsidP="000B5515">
      <w:pPr>
        <w:jc w:val="right"/>
      </w:pPr>
    </w:p>
    <w:p w14:paraId="0D194D5A" w14:textId="77777777" w:rsidR="00805918" w:rsidRPr="00805918" w:rsidRDefault="00805918" w:rsidP="00805918">
      <w:pPr>
        <w:rPr>
          <w:rFonts w:eastAsia="Times New Roman"/>
          <w:b/>
          <w:color w:val="000000"/>
          <w:lang w:eastAsia="en-US" w:bidi="en-US"/>
        </w:rPr>
      </w:pPr>
      <w:r w:rsidRPr="00805918">
        <w:rPr>
          <w:rFonts w:eastAsia="Times New Roman"/>
          <w:b/>
          <w:color w:val="000000"/>
          <w:lang w:eastAsia="en-US" w:bidi="en-US"/>
        </w:rPr>
        <w:t xml:space="preserve">Sistemas de produção sustentável </w:t>
      </w:r>
    </w:p>
    <w:p w14:paraId="1EB93BD5" w14:textId="77777777" w:rsidR="00805918" w:rsidRPr="000A4368" w:rsidRDefault="00805918" w:rsidP="00517C50">
      <w:pPr>
        <w:spacing w:line="276" w:lineRule="auto"/>
        <w:rPr>
          <w:rFonts w:eastAsia="Times New Roman"/>
          <w:b/>
          <w:color w:val="000000"/>
        </w:rPr>
      </w:pPr>
    </w:p>
    <w:p w14:paraId="43390E74" w14:textId="77777777" w:rsidR="00517C50" w:rsidRPr="000A4368" w:rsidRDefault="00517C50" w:rsidP="00517C50">
      <w:pPr>
        <w:jc w:val="center"/>
        <w:textDirection w:val="btLr"/>
        <w:rPr>
          <w:rFonts w:eastAsia="Times New Roman"/>
          <w:b/>
          <w:i/>
          <w:color w:val="231F20"/>
          <w:sz w:val="28"/>
        </w:rPr>
      </w:pPr>
    </w:p>
    <w:p w14:paraId="7EEC5B31" w14:textId="77777777" w:rsidR="00517C50" w:rsidRPr="000A4368" w:rsidRDefault="00517C50" w:rsidP="00517C50">
      <w:pPr>
        <w:jc w:val="center"/>
        <w:textDirection w:val="btLr"/>
        <w:rPr>
          <w:rFonts w:eastAsia="Times New Roman"/>
          <w:b/>
          <w:i/>
          <w:color w:val="231F20"/>
          <w:sz w:val="28"/>
        </w:rPr>
      </w:pPr>
    </w:p>
    <w:p w14:paraId="4C736BF3" w14:textId="77777777" w:rsidR="00517C50" w:rsidRPr="000A4368" w:rsidRDefault="00517C50" w:rsidP="00517C50">
      <w:pPr>
        <w:jc w:val="center"/>
        <w:textDirection w:val="btLr"/>
      </w:pPr>
      <w:r w:rsidRPr="000A4368">
        <w:rPr>
          <w:rFonts w:eastAsia="Times New Roman"/>
          <w:b/>
          <w:i/>
          <w:color w:val="231F20"/>
          <w:sz w:val="28"/>
        </w:rPr>
        <w:t>Resumo</w:t>
      </w:r>
    </w:p>
    <w:p w14:paraId="03011A94" w14:textId="77777777" w:rsidR="00517C50" w:rsidRPr="000A4368" w:rsidRDefault="00517C50" w:rsidP="00517C50">
      <w:pPr>
        <w:ind w:left="220" w:firstLine="220"/>
        <w:jc w:val="center"/>
        <w:textDirection w:val="btLr"/>
      </w:pPr>
    </w:p>
    <w:p w14:paraId="491A2B23" w14:textId="77777777" w:rsidR="002434BA" w:rsidRPr="000A4368" w:rsidRDefault="0020493D" w:rsidP="002434BA">
      <w:pPr>
        <w:jc w:val="both"/>
      </w:pPr>
      <w:r w:rsidRPr="000A4368">
        <w:rPr>
          <w:sz w:val="22"/>
          <w:szCs w:val="22"/>
        </w:rPr>
        <w:t xml:space="preserve">A necessidade da redução do emprego de adubos minerais e da poluição ambiental, juntamente com o vigoroso desenvolvimento da cultura de soja é de grande interesse econômico, ambiental e social. Para isso, estudos de práticas que acarretem o aumento de produtividade e </w:t>
      </w:r>
      <w:r w:rsidR="00ED3865">
        <w:rPr>
          <w:sz w:val="22"/>
          <w:szCs w:val="22"/>
        </w:rPr>
        <w:t>reduzam</w:t>
      </w:r>
      <w:r w:rsidRPr="000A4368">
        <w:rPr>
          <w:sz w:val="22"/>
          <w:szCs w:val="22"/>
        </w:rPr>
        <w:t xml:space="preserve"> </w:t>
      </w:r>
      <w:r w:rsidR="00ED3865">
        <w:rPr>
          <w:sz w:val="22"/>
          <w:szCs w:val="22"/>
        </w:rPr>
        <w:t xml:space="preserve">a contaminação ambiental e </w:t>
      </w:r>
      <w:r w:rsidRPr="000A4368">
        <w:rPr>
          <w:sz w:val="22"/>
          <w:szCs w:val="22"/>
        </w:rPr>
        <w:t>o</w:t>
      </w:r>
      <w:r w:rsidR="00ED3865">
        <w:rPr>
          <w:sz w:val="22"/>
          <w:szCs w:val="22"/>
        </w:rPr>
        <w:t>s</w:t>
      </w:r>
      <w:r w:rsidRPr="000A4368">
        <w:rPr>
          <w:sz w:val="22"/>
          <w:szCs w:val="22"/>
        </w:rPr>
        <w:t xml:space="preserve"> custo</w:t>
      </w:r>
      <w:r w:rsidR="00ED3865">
        <w:rPr>
          <w:sz w:val="22"/>
          <w:szCs w:val="22"/>
        </w:rPr>
        <w:t>s</w:t>
      </w:r>
      <w:r w:rsidRPr="000A4368">
        <w:rPr>
          <w:sz w:val="22"/>
          <w:szCs w:val="22"/>
        </w:rPr>
        <w:t xml:space="preserve"> de produção desta cultura, como o uso dos resíduos orgânicos, torta de filtro e cama de frango, em sua </w:t>
      </w:r>
      <w:r w:rsidR="00ED3865">
        <w:rPr>
          <w:sz w:val="22"/>
          <w:szCs w:val="22"/>
        </w:rPr>
        <w:t>fertilização</w:t>
      </w:r>
      <w:r w:rsidRPr="000A4368">
        <w:rPr>
          <w:sz w:val="22"/>
          <w:szCs w:val="22"/>
        </w:rPr>
        <w:t xml:space="preserve"> </w:t>
      </w:r>
      <w:r w:rsidR="00ED3865">
        <w:rPr>
          <w:sz w:val="22"/>
          <w:szCs w:val="22"/>
        </w:rPr>
        <w:t>e o impacto desta utilização na inoculação de plantas de soja são</w:t>
      </w:r>
      <w:r w:rsidRPr="000A4368">
        <w:rPr>
          <w:sz w:val="22"/>
          <w:szCs w:val="22"/>
        </w:rPr>
        <w:t xml:space="preserve"> necessário</w:t>
      </w:r>
      <w:r w:rsidR="00ED3865">
        <w:rPr>
          <w:sz w:val="22"/>
          <w:szCs w:val="22"/>
        </w:rPr>
        <w:t>s</w:t>
      </w:r>
      <w:r w:rsidRPr="000A4368">
        <w:rPr>
          <w:sz w:val="22"/>
          <w:szCs w:val="22"/>
        </w:rPr>
        <w:t xml:space="preserve">. Assim, objetivou-se avaliar a influência da utilização da torta de filtro e da cama de frango como adubo orgânico sob a </w:t>
      </w:r>
      <w:proofErr w:type="spellStart"/>
      <w:r w:rsidRPr="000A4368">
        <w:rPr>
          <w:sz w:val="22"/>
          <w:szCs w:val="22"/>
        </w:rPr>
        <w:t>co-inoculação</w:t>
      </w:r>
      <w:proofErr w:type="spellEnd"/>
      <w:r w:rsidRPr="000A4368">
        <w:rPr>
          <w:sz w:val="22"/>
          <w:szCs w:val="22"/>
        </w:rPr>
        <w:t xml:space="preserve"> da cultura da soja com as bactérias </w:t>
      </w:r>
      <w:proofErr w:type="spellStart"/>
      <w:r w:rsidRPr="000A4368">
        <w:rPr>
          <w:sz w:val="22"/>
          <w:szCs w:val="22"/>
        </w:rPr>
        <w:t>diazotróficas</w:t>
      </w:r>
      <w:proofErr w:type="spellEnd"/>
      <w:r w:rsidRPr="000A4368">
        <w:rPr>
          <w:sz w:val="22"/>
          <w:szCs w:val="22"/>
        </w:rPr>
        <w:t xml:space="preserve"> do gênero </w:t>
      </w:r>
      <w:proofErr w:type="spellStart"/>
      <w:r w:rsidRPr="000A4368">
        <w:rPr>
          <w:i/>
          <w:sz w:val="22"/>
          <w:szCs w:val="22"/>
        </w:rPr>
        <w:t>Bradyrhizobium</w:t>
      </w:r>
      <w:proofErr w:type="spellEnd"/>
      <w:r w:rsidRPr="000A4368">
        <w:rPr>
          <w:i/>
          <w:sz w:val="22"/>
          <w:szCs w:val="22"/>
        </w:rPr>
        <w:t xml:space="preserve"> </w:t>
      </w:r>
      <w:r w:rsidRPr="000A4368">
        <w:rPr>
          <w:sz w:val="22"/>
          <w:szCs w:val="22"/>
        </w:rPr>
        <w:t xml:space="preserve">e </w:t>
      </w:r>
      <w:proofErr w:type="spellStart"/>
      <w:r w:rsidRPr="000A4368">
        <w:rPr>
          <w:i/>
          <w:sz w:val="22"/>
          <w:szCs w:val="22"/>
        </w:rPr>
        <w:t>Azospirillum</w:t>
      </w:r>
      <w:proofErr w:type="spellEnd"/>
      <w:r w:rsidR="00ED3865">
        <w:rPr>
          <w:sz w:val="22"/>
          <w:szCs w:val="22"/>
        </w:rPr>
        <w:t>.</w:t>
      </w:r>
      <w:r w:rsidRPr="000A4368">
        <w:rPr>
          <w:sz w:val="22"/>
          <w:szCs w:val="22"/>
        </w:rPr>
        <w:t xml:space="preserve"> Para isto foram avaliados os seguintes tratamentos: T1 – Cama de Frango (5 </w:t>
      </w:r>
      <w:proofErr w:type="gramStart"/>
      <w:r w:rsidRPr="000A4368">
        <w:rPr>
          <w:sz w:val="22"/>
          <w:szCs w:val="22"/>
        </w:rPr>
        <w:t>ton.ha</w:t>
      </w:r>
      <w:proofErr w:type="gramEnd"/>
      <w:r w:rsidRPr="000A4368">
        <w:rPr>
          <w:sz w:val="22"/>
          <w:szCs w:val="22"/>
          <w:vertAlign w:val="superscript"/>
        </w:rPr>
        <w:t>-1</w:t>
      </w:r>
      <w:r w:rsidRPr="000A4368">
        <w:rPr>
          <w:sz w:val="22"/>
          <w:szCs w:val="22"/>
        </w:rPr>
        <w:t>); T2 – Cama de Frango (5 ton.ha</w:t>
      </w:r>
      <w:r w:rsidRPr="000A4368">
        <w:rPr>
          <w:sz w:val="22"/>
          <w:szCs w:val="22"/>
          <w:vertAlign w:val="superscript"/>
        </w:rPr>
        <w:t>-1</w:t>
      </w:r>
      <w:r w:rsidRPr="000A4368">
        <w:rPr>
          <w:sz w:val="22"/>
          <w:szCs w:val="22"/>
        </w:rPr>
        <w:t>) + Adubação Mineral (139 kg.ha</w:t>
      </w:r>
      <w:r w:rsidRPr="000A4368">
        <w:rPr>
          <w:sz w:val="22"/>
          <w:szCs w:val="22"/>
          <w:vertAlign w:val="superscript"/>
        </w:rPr>
        <w:t xml:space="preserve">-1 </w:t>
      </w:r>
      <w:r w:rsidRPr="000A4368">
        <w:rPr>
          <w:sz w:val="22"/>
          <w:szCs w:val="22"/>
        </w:rPr>
        <w:t>do formulado 04-30-10); T3 – Torta de Filtro (25 ton.ha</w:t>
      </w:r>
      <w:r w:rsidRPr="000A4368">
        <w:rPr>
          <w:sz w:val="22"/>
          <w:szCs w:val="22"/>
          <w:vertAlign w:val="superscript"/>
        </w:rPr>
        <w:t>-1</w:t>
      </w:r>
      <w:r w:rsidRPr="000A4368">
        <w:rPr>
          <w:sz w:val="22"/>
          <w:szCs w:val="22"/>
        </w:rPr>
        <w:t>); T4 – Torta de Filtro (25 ton.ha</w:t>
      </w:r>
      <w:r w:rsidRPr="000A4368">
        <w:rPr>
          <w:sz w:val="22"/>
          <w:szCs w:val="22"/>
          <w:vertAlign w:val="superscript"/>
        </w:rPr>
        <w:t>-1</w:t>
      </w:r>
      <w:r w:rsidRPr="000A4368">
        <w:rPr>
          <w:sz w:val="22"/>
          <w:szCs w:val="22"/>
        </w:rPr>
        <w:t>) + Adubação Mineral (139 kg.ha</w:t>
      </w:r>
      <w:r w:rsidRPr="000A4368">
        <w:rPr>
          <w:sz w:val="22"/>
          <w:szCs w:val="22"/>
          <w:vertAlign w:val="superscript"/>
        </w:rPr>
        <w:t>-1</w:t>
      </w:r>
      <w:r w:rsidRPr="000A4368">
        <w:rPr>
          <w:sz w:val="22"/>
          <w:szCs w:val="22"/>
        </w:rPr>
        <w:t xml:space="preserve"> do formulado 04-30-10); T5 – Adubação Mineral (257kg.ha</w:t>
      </w:r>
      <w:r w:rsidRPr="000A4368">
        <w:rPr>
          <w:sz w:val="22"/>
          <w:szCs w:val="22"/>
          <w:vertAlign w:val="superscript"/>
        </w:rPr>
        <w:t xml:space="preserve">-1 </w:t>
      </w:r>
      <w:r w:rsidRPr="000A4368">
        <w:rPr>
          <w:sz w:val="22"/>
          <w:szCs w:val="22"/>
        </w:rPr>
        <w:t xml:space="preserve">do formulado 04-30-10); T6 – Testemunha (sem adubação). As avaliações foram nos estádios R1, R3 e R5, sendo os parâmetros avaliados: </w:t>
      </w:r>
      <w:r w:rsidRPr="000A4368">
        <w:t>número de nódulos (</w:t>
      </w:r>
      <w:proofErr w:type="spellStart"/>
      <w:r w:rsidRPr="000A4368">
        <w:t>NNod</w:t>
      </w:r>
      <w:proofErr w:type="spellEnd"/>
      <w:r w:rsidRPr="000A4368">
        <w:t>) e</w:t>
      </w:r>
      <w:r w:rsidRPr="000A4368">
        <w:rPr>
          <w:sz w:val="22"/>
          <w:szCs w:val="22"/>
        </w:rPr>
        <w:t xml:space="preserve"> viabilidade dos nódulos (</w:t>
      </w:r>
      <w:proofErr w:type="spellStart"/>
      <w:r w:rsidRPr="000A4368">
        <w:rPr>
          <w:sz w:val="22"/>
          <w:szCs w:val="22"/>
        </w:rPr>
        <w:t>VNod</w:t>
      </w:r>
      <w:proofErr w:type="spellEnd"/>
      <w:r w:rsidRPr="000A4368">
        <w:rPr>
          <w:sz w:val="22"/>
          <w:szCs w:val="22"/>
        </w:rPr>
        <w:t xml:space="preserve">). </w:t>
      </w:r>
      <w:r w:rsidR="002434BA" w:rsidRPr="000A4368">
        <w:t>A adubação orgânica influenciou de forma benéfica a nodulação das plantas, tanto na quantidade quanto viabilidade dos nódulos.</w:t>
      </w:r>
    </w:p>
    <w:p w14:paraId="05966CF4" w14:textId="49772241" w:rsidR="0020493D" w:rsidRPr="000A4368" w:rsidRDefault="0020493D" w:rsidP="0020493D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39139B0" w14:textId="0854C6BC" w:rsidR="00A76E1B" w:rsidRPr="000A4368" w:rsidRDefault="00517C50" w:rsidP="00ED3865">
      <w:pPr>
        <w:spacing w:before="156"/>
        <w:textDirection w:val="btLr"/>
        <w:rPr>
          <w:rFonts w:eastAsia="Times New Roman"/>
          <w:color w:val="000000"/>
        </w:rPr>
      </w:pPr>
      <w:r w:rsidRPr="000A4368">
        <w:rPr>
          <w:rFonts w:eastAsia="Times New Roman"/>
          <w:b/>
          <w:bCs/>
          <w:color w:val="000000"/>
        </w:rPr>
        <w:t>Palavras-chave</w:t>
      </w:r>
      <w:r w:rsidRPr="000A4368">
        <w:rPr>
          <w:rFonts w:eastAsia="Times New Roman"/>
          <w:color w:val="000000"/>
        </w:rPr>
        <w:t xml:space="preserve">: </w:t>
      </w:r>
      <w:r w:rsidR="00A76E1B" w:rsidRPr="000A4368">
        <w:rPr>
          <w:rFonts w:eastAsia="Times New Roman"/>
          <w:color w:val="000000"/>
          <w:szCs w:val="22"/>
        </w:rPr>
        <w:t xml:space="preserve">Torta de Filtro; Cama de Frango; </w:t>
      </w:r>
      <w:proofErr w:type="spellStart"/>
      <w:r w:rsidR="009E0AE4" w:rsidRPr="009E0AE4">
        <w:rPr>
          <w:rFonts w:eastAsia="Times New Roman"/>
          <w:i/>
          <w:color w:val="000000"/>
          <w:szCs w:val="22"/>
        </w:rPr>
        <w:t>Bradyrhizobium</w:t>
      </w:r>
      <w:proofErr w:type="spellEnd"/>
      <w:r w:rsidR="00A76E1B" w:rsidRPr="000A4368">
        <w:rPr>
          <w:rFonts w:eastAsia="Times New Roman"/>
          <w:color w:val="000000"/>
          <w:szCs w:val="22"/>
        </w:rPr>
        <w:t>;</w:t>
      </w:r>
      <w:r w:rsidR="009E0AE4">
        <w:rPr>
          <w:rFonts w:eastAsia="Times New Roman"/>
          <w:color w:val="000000"/>
          <w:szCs w:val="22"/>
        </w:rPr>
        <w:t xml:space="preserve"> </w:t>
      </w:r>
      <w:proofErr w:type="spellStart"/>
      <w:r w:rsidR="009E0AE4" w:rsidRPr="009E0AE4">
        <w:rPr>
          <w:rFonts w:eastAsia="Times New Roman"/>
          <w:i/>
          <w:color w:val="000000"/>
          <w:szCs w:val="22"/>
        </w:rPr>
        <w:t>Azospirillum</w:t>
      </w:r>
      <w:proofErr w:type="spellEnd"/>
      <w:r w:rsidR="009E0AE4">
        <w:rPr>
          <w:rFonts w:eastAsia="Times New Roman"/>
          <w:color w:val="000000"/>
          <w:szCs w:val="22"/>
        </w:rPr>
        <w:t>;</w:t>
      </w:r>
      <w:r w:rsidR="00A76E1B" w:rsidRPr="000A4368">
        <w:rPr>
          <w:rFonts w:eastAsia="Times New Roman"/>
          <w:color w:val="000000"/>
          <w:szCs w:val="22"/>
        </w:rPr>
        <w:t xml:space="preserve"> </w:t>
      </w:r>
      <w:proofErr w:type="spellStart"/>
      <w:r w:rsidR="00A76E1B" w:rsidRPr="000A4368">
        <w:rPr>
          <w:rFonts w:eastAsia="Times New Roman"/>
          <w:i/>
          <w:color w:val="000000"/>
          <w:szCs w:val="22"/>
        </w:rPr>
        <w:t>Glycine</w:t>
      </w:r>
      <w:proofErr w:type="spellEnd"/>
      <w:r w:rsidR="00A76E1B" w:rsidRPr="000A4368">
        <w:rPr>
          <w:rFonts w:eastAsia="Times New Roman"/>
          <w:i/>
          <w:color w:val="000000"/>
          <w:szCs w:val="22"/>
        </w:rPr>
        <w:t xml:space="preserve"> Max</w:t>
      </w:r>
      <w:r w:rsidR="00A76E1B" w:rsidRPr="000A4368">
        <w:rPr>
          <w:rFonts w:eastAsia="Times New Roman"/>
          <w:color w:val="000000"/>
        </w:rPr>
        <w:t>.</w:t>
      </w:r>
    </w:p>
    <w:p w14:paraId="655EE75B" w14:textId="77777777" w:rsidR="00A76E1B" w:rsidRPr="000A4368" w:rsidRDefault="00A76E1B" w:rsidP="00A76E1B">
      <w:pPr>
        <w:spacing w:before="156"/>
        <w:ind w:left="220" w:firstLine="220"/>
        <w:textDirection w:val="btLr"/>
        <w:rPr>
          <w:rFonts w:eastAsia="Times New Roman"/>
          <w:color w:val="000000"/>
        </w:rPr>
      </w:pPr>
      <w:r w:rsidRPr="000A4368">
        <w:rPr>
          <w:rFonts w:eastAsia="Times New Roman"/>
          <w:color w:val="000000"/>
        </w:rPr>
        <w:t xml:space="preserve"> </w:t>
      </w:r>
    </w:p>
    <w:p w14:paraId="36AD1DE5" w14:textId="04DE86C6" w:rsidR="00517C50" w:rsidRPr="000A4368" w:rsidRDefault="00517C50" w:rsidP="00A76E1B">
      <w:pPr>
        <w:spacing w:before="156"/>
        <w:textDirection w:val="btLr"/>
      </w:pPr>
      <w:r w:rsidRPr="000A4368">
        <w:rPr>
          <w:rFonts w:eastAsia="Times New Roman"/>
          <w:color w:val="000000"/>
        </w:rPr>
        <w:t xml:space="preserve"> </w:t>
      </w:r>
    </w:p>
    <w:p w14:paraId="2A60BB13" w14:textId="77777777" w:rsidR="00517C50" w:rsidRPr="000A4368" w:rsidRDefault="00517C50" w:rsidP="000B5515">
      <w:pPr>
        <w:jc w:val="right"/>
      </w:pPr>
    </w:p>
    <w:p w14:paraId="5BF59C6C" w14:textId="77777777" w:rsidR="0021343C" w:rsidRPr="000A4368" w:rsidRDefault="0021343C">
      <w:pPr>
        <w:pStyle w:val="Corpodetexto"/>
        <w:ind w:left="1003"/>
        <w:rPr>
          <w:rFonts w:ascii="Times New Roman"/>
          <w:lang w:val="pt-BR"/>
        </w:rPr>
      </w:pPr>
    </w:p>
    <w:p w14:paraId="787EB0E0" w14:textId="77777777" w:rsidR="00B91112" w:rsidRPr="000A4368" w:rsidRDefault="00B91112">
      <w:pPr>
        <w:rPr>
          <w:sz w:val="28"/>
        </w:rPr>
        <w:sectPr w:rsidR="00B91112" w:rsidRPr="000A4368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2F5472D1" w14:textId="77777777" w:rsidR="0021343C" w:rsidRPr="000A4368" w:rsidRDefault="0021343C">
      <w:pPr>
        <w:rPr>
          <w:sz w:val="28"/>
        </w:rPr>
        <w:sectPr w:rsidR="0021343C" w:rsidRPr="000A4368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55C59610" w14:textId="77777777" w:rsidR="005A2FEA" w:rsidRPr="000A4368" w:rsidRDefault="00357611" w:rsidP="00A15D2B">
      <w:pPr>
        <w:tabs>
          <w:tab w:val="left" w:pos="5140"/>
        </w:tabs>
        <w:spacing w:line="360" w:lineRule="auto"/>
        <w:rPr>
          <w:rFonts w:eastAsia="Times New Roman"/>
          <w:b/>
          <w:smallCaps/>
          <w:color w:val="1F497D" w:themeColor="text2"/>
          <w:sz w:val="56"/>
          <w:szCs w:val="56"/>
        </w:rPr>
      </w:pPr>
      <w:r w:rsidRPr="000A4368">
        <w:rPr>
          <w:rFonts w:eastAsia="Times New Roman"/>
          <w:b/>
          <w:smallCaps/>
          <w:color w:val="1F497D" w:themeColor="text2"/>
          <w:sz w:val="56"/>
          <w:szCs w:val="56"/>
        </w:rPr>
        <w:lastRenderedPageBreak/>
        <w:t>I</w:t>
      </w:r>
      <w:r w:rsidRPr="000A4368">
        <w:rPr>
          <w:rFonts w:eastAsia="Times New Roman"/>
          <w:b/>
          <w:smallCaps/>
          <w:color w:val="1F497D" w:themeColor="text2"/>
        </w:rPr>
        <w:t>NTRODUÇÃO</w:t>
      </w:r>
    </w:p>
    <w:p w14:paraId="10F1AB90" w14:textId="50830FCF" w:rsidR="002B4D27" w:rsidRPr="000A4368" w:rsidRDefault="002B4D27" w:rsidP="00A15D2B">
      <w:pPr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0A4368">
        <w:t>O Brasil é o maior produtor de soja (</w:t>
      </w:r>
      <w:proofErr w:type="spellStart"/>
      <w:r w:rsidRPr="000A4368">
        <w:rPr>
          <w:i/>
        </w:rPr>
        <w:t>Glycine</w:t>
      </w:r>
      <w:proofErr w:type="spellEnd"/>
      <w:r w:rsidRPr="000A4368">
        <w:rPr>
          <w:i/>
        </w:rPr>
        <w:t xml:space="preserve"> </w:t>
      </w:r>
      <w:proofErr w:type="spellStart"/>
      <w:r w:rsidRPr="000A4368">
        <w:rPr>
          <w:i/>
        </w:rPr>
        <w:t>max</w:t>
      </w:r>
      <w:proofErr w:type="spellEnd"/>
      <w:r w:rsidRPr="000A4368">
        <w:t xml:space="preserve"> (L.) </w:t>
      </w:r>
      <w:proofErr w:type="spellStart"/>
      <w:r w:rsidRPr="000A4368">
        <w:t>Merr</w:t>
      </w:r>
      <w:proofErr w:type="spellEnd"/>
      <w:r w:rsidRPr="000A4368">
        <w:t>.) d</w:t>
      </w:r>
      <w:r w:rsidR="004E64E3" w:rsidRPr="000A4368">
        <w:t>o mundo, sendo que na safra 2020/2021</w:t>
      </w:r>
      <w:r w:rsidR="0002195D">
        <w:t xml:space="preserve"> </w:t>
      </w:r>
      <w:r w:rsidR="002F423C" w:rsidRPr="000A4368">
        <w:rPr>
          <w:rFonts w:eastAsia="Bookman Old Style"/>
          <w:color w:val="000000" w:themeColor="text1"/>
          <w:lang w:bidi="en-US"/>
        </w:rPr>
        <w:t>mais uma vez foi atingida produção recorde</w:t>
      </w:r>
      <w:r w:rsidR="002F423C" w:rsidRPr="000A4368">
        <w:rPr>
          <w:color w:val="000000" w:themeColor="text1"/>
        </w:rPr>
        <w:t xml:space="preserve"> de 135,9 milhões de toneladas (CONAB, 2021)</w:t>
      </w:r>
      <w:r w:rsidRPr="000A4368">
        <w:rPr>
          <w:color w:val="000000" w:themeColor="text1"/>
        </w:rPr>
        <w:t xml:space="preserve">. </w:t>
      </w:r>
      <w:r w:rsidR="00DA5361">
        <w:rPr>
          <w:color w:val="000000" w:themeColor="text1"/>
        </w:rPr>
        <w:t>N</w:t>
      </w:r>
      <w:r w:rsidRPr="000A4368">
        <w:rPr>
          <w:color w:val="000000" w:themeColor="text1"/>
        </w:rPr>
        <w:t>esta cultura o fornecimento de nitrogênio é realizado por meio da simbiose com bactérias fixad</w:t>
      </w:r>
      <w:r w:rsidR="00A15D2B">
        <w:rPr>
          <w:color w:val="000000" w:themeColor="text1"/>
        </w:rPr>
        <w:t xml:space="preserve">oras de nitrogênio atmosférico </w:t>
      </w:r>
      <w:r w:rsidRPr="000A4368">
        <w:rPr>
          <w:color w:val="000000" w:themeColor="text1"/>
        </w:rPr>
        <w:t>(MOREIRA; SIQUEIRA, 2006).</w:t>
      </w:r>
      <w:r w:rsidR="00F722B2">
        <w:rPr>
          <w:color w:val="000000" w:themeColor="text1"/>
        </w:rPr>
        <w:t xml:space="preserve"> </w:t>
      </w:r>
      <w:r w:rsidRPr="000A4368">
        <w:rPr>
          <w:color w:val="000000" w:themeColor="text1"/>
        </w:rPr>
        <w:t xml:space="preserve">Ainda segundo os autores esta simbiose é proporcionada na cultura através da inoculação das sementes de soja com inoculantes contendo as bactérias </w:t>
      </w:r>
      <w:proofErr w:type="spellStart"/>
      <w:r w:rsidRPr="000A4368">
        <w:rPr>
          <w:color w:val="000000" w:themeColor="text1"/>
        </w:rPr>
        <w:t>diazotróficas</w:t>
      </w:r>
      <w:proofErr w:type="spellEnd"/>
      <w:r w:rsidRPr="000A4368">
        <w:rPr>
          <w:color w:val="000000" w:themeColor="text1"/>
        </w:rPr>
        <w:t xml:space="preserve">, sendo popularmente utilizadas as bactérias do gênero </w:t>
      </w:r>
      <w:proofErr w:type="spellStart"/>
      <w:r w:rsidRPr="000A4368">
        <w:rPr>
          <w:i/>
          <w:iCs/>
          <w:color w:val="000000" w:themeColor="text1"/>
        </w:rPr>
        <w:t>Bradyrhizobium</w:t>
      </w:r>
      <w:proofErr w:type="spellEnd"/>
      <w:r w:rsidRPr="000A4368">
        <w:rPr>
          <w:i/>
          <w:iCs/>
          <w:color w:val="000000" w:themeColor="text1"/>
        </w:rPr>
        <w:t>.</w:t>
      </w:r>
      <w:r w:rsidRPr="000A4368">
        <w:rPr>
          <w:color w:val="000000" w:themeColor="text1"/>
        </w:rPr>
        <w:t xml:space="preserve"> Esta é uma prática sustentável e já consolidada, pois reduz o uso de adubos nitrogenados minerais, minimizando os impactos ambientais. </w:t>
      </w:r>
    </w:p>
    <w:p w14:paraId="224F6105" w14:textId="05912F91" w:rsidR="002B4D27" w:rsidRPr="000A4368" w:rsidRDefault="002B4D27" w:rsidP="00A15D2B">
      <w:pPr>
        <w:spacing w:line="360" w:lineRule="auto"/>
        <w:ind w:firstLine="709"/>
        <w:jc w:val="both"/>
        <w:rPr>
          <w:color w:val="000000" w:themeColor="text1"/>
        </w:rPr>
      </w:pPr>
      <w:r w:rsidRPr="000A4368">
        <w:rPr>
          <w:color w:val="000000" w:themeColor="text1"/>
        </w:rPr>
        <w:t xml:space="preserve">Como alternativa para um incremento na eficiência da fixação biológica do nitrogênio (FBN) destaca-se a </w:t>
      </w:r>
      <w:proofErr w:type="spellStart"/>
      <w:r w:rsidRPr="000A4368">
        <w:rPr>
          <w:color w:val="000000" w:themeColor="text1"/>
        </w:rPr>
        <w:t>co-inoculação</w:t>
      </w:r>
      <w:proofErr w:type="spellEnd"/>
      <w:r w:rsidRPr="000A4368">
        <w:rPr>
          <w:color w:val="000000" w:themeColor="text1"/>
        </w:rPr>
        <w:t xml:space="preserve">, que consiste na inserção de bactérias </w:t>
      </w:r>
      <w:proofErr w:type="spellStart"/>
      <w:r w:rsidRPr="000A4368">
        <w:rPr>
          <w:color w:val="000000" w:themeColor="text1"/>
        </w:rPr>
        <w:t>diazotróficas</w:t>
      </w:r>
      <w:proofErr w:type="spellEnd"/>
      <w:r w:rsidRPr="000A4368">
        <w:rPr>
          <w:color w:val="000000" w:themeColor="text1"/>
        </w:rPr>
        <w:t xml:space="preserve"> associativas, como as do gênero </w:t>
      </w:r>
      <w:proofErr w:type="spellStart"/>
      <w:r w:rsidRPr="000A4368">
        <w:rPr>
          <w:i/>
          <w:color w:val="000000" w:themeColor="text1"/>
        </w:rPr>
        <w:t>Azospirillum</w:t>
      </w:r>
      <w:proofErr w:type="spellEnd"/>
      <w:r w:rsidRPr="000A4368">
        <w:rPr>
          <w:color w:val="000000" w:themeColor="text1"/>
        </w:rPr>
        <w:t xml:space="preserve"> (BÁRBARO et al., 2017)</w:t>
      </w:r>
      <w:r w:rsidR="00EC39D8">
        <w:rPr>
          <w:color w:val="000000" w:themeColor="text1"/>
        </w:rPr>
        <w:t>, promovendo</w:t>
      </w:r>
      <w:r w:rsidRPr="000A4368">
        <w:rPr>
          <w:color w:val="000000" w:themeColor="text1"/>
        </w:rPr>
        <w:t xml:space="preserve"> </w:t>
      </w:r>
      <w:r w:rsidR="00EC39D8">
        <w:rPr>
          <w:color w:val="000000" w:themeColor="text1"/>
        </w:rPr>
        <w:t>melhoria no</w:t>
      </w:r>
      <w:r w:rsidRPr="000A4368">
        <w:rPr>
          <w:color w:val="000000" w:themeColor="text1"/>
        </w:rPr>
        <w:t xml:space="preserve"> crescimento radicular, maior aproveitamento de água e nutrientes e, consequentemente a taxa de nodulação para fornecimento de nitrogênio.</w:t>
      </w:r>
    </w:p>
    <w:p w14:paraId="50E45637" w14:textId="27AD502B" w:rsidR="002B4D27" w:rsidRPr="009F454C" w:rsidRDefault="005E4D89" w:rsidP="00A21F91">
      <w:pPr>
        <w:spacing w:line="36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Ainda como</w:t>
      </w:r>
      <w:r w:rsidR="002B4D27" w:rsidRPr="000A4368">
        <w:rPr>
          <w:color w:val="000000" w:themeColor="text1"/>
        </w:rPr>
        <w:t xml:space="preserve"> alternativa aos fertilizantes minerais</w:t>
      </w:r>
      <w:r w:rsidR="00A21F91">
        <w:rPr>
          <w:color w:val="000000" w:themeColor="text1"/>
        </w:rPr>
        <w:t>,</w:t>
      </w:r>
      <w:r w:rsidR="002B4D27" w:rsidRPr="000A4368">
        <w:rPr>
          <w:color w:val="000000" w:themeColor="text1"/>
        </w:rPr>
        <w:t xml:space="preserve"> processos de reutilização e reaproveitamento de resíduos economizam recursos naturais, reduzem os impactos ambientais ao serem utilizados </w:t>
      </w:r>
      <w:r w:rsidR="00A21F91">
        <w:rPr>
          <w:color w:val="000000" w:themeColor="text1"/>
        </w:rPr>
        <w:t>no</w:t>
      </w:r>
      <w:r w:rsidR="002B4D27" w:rsidRPr="000A4368">
        <w:rPr>
          <w:color w:val="000000" w:themeColor="text1"/>
        </w:rPr>
        <w:t xml:space="preserve"> processo produtivo, quando comparados aos processos que utilizam matérias-primas virgens (SCHNEIDER, 2013).</w:t>
      </w:r>
      <w:r w:rsidR="009F454C">
        <w:rPr>
          <w:color w:val="000000" w:themeColor="text1"/>
        </w:rPr>
        <w:t xml:space="preserve"> </w:t>
      </w:r>
      <w:r w:rsidR="002B4D27" w:rsidRPr="00DA5361">
        <w:rPr>
          <w:color w:val="000000" w:themeColor="text1"/>
        </w:rPr>
        <w:t xml:space="preserve">Na busca por insumos menos agressivos ao ambiente e mais eficientes, produtos como a torta de filtro (BARROS, 2014) e a cama de frango (CARVALHO et al., 2011) tem se destacado. </w:t>
      </w:r>
    </w:p>
    <w:p w14:paraId="38840D22" w14:textId="2DAE5262" w:rsidR="00C141D3" w:rsidRPr="000A4368" w:rsidRDefault="002B4D27" w:rsidP="00A21F91">
      <w:pPr>
        <w:spacing w:line="360" w:lineRule="auto"/>
        <w:ind w:firstLine="708"/>
        <w:jc w:val="both"/>
        <w:rPr>
          <w:rFonts w:eastAsia="Times New Roman"/>
          <w:b/>
          <w:smallCaps/>
          <w:color w:val="000000"/>
        </w:rPr>
      </w:pPr>
      <w:r w:rsidRPr="000A4368">
        <w:rPr>
          <w:color w:val="000000" w:themeColor="text1"/>
        </w:rPr>
        <w:t>Diante destes fatos</w:t>
      </w:r>
      <w:r w:rsidR="002434BA">
        <w:rPr>
          <w:color w:val="000000" w:themeColor="text1"/>
        </w:rPr>
        <w:t>, o presente trabalho teve como objetivo</w:t>
      </w:r>
      <w:r w:rsidRPr="000A4368">
        <w:rPr>
          <w:color w:val="000000" w:themeColor="text1"/>
        </w:rPr>
        <w:t xml:space="preserve"> o uso da torta de filtro e da cama de frango como fonte de nutrientes para a cultura da soja, </w:t>
      </w:r>
      <w:r w:rsidR="002434BA">
        <w:rPr>
          <w:color w:val="000000" w:themeColor="text1"/>
        </w:rPr>
        <w:t>aliado ao uso da associação de estirpes</w:t>
      </w:r>
      <w:r w:rsidR="0002195D">
        <w:rPr>
          <w:color w:val="000000" w:themeColor="text1"/>
        </w:rPr>
        <w:t xml:space="preserve"> bactérias </w:t>
      </w:r>
      <w:proofErr w:type="spellStart"/>
      <w:r w:rsidR="0002195D">
        <w:rPr>
          <w:color w:val="000000" w:themeColor="text1"/>
        </w:rPr>
        <w:t>diazotróficas</w:t>
      </w:r>
      <w:proofErr w:type="spellEnd"/>
      <w:r w:rsidR="002434BA">
        <w:rPr>
          <w:color w:val="000000" w:themeColor="text1"/>
        </w:rPr>
        <w:t xml:space="preserve"> dos gêneros </w:t>
      </w:r>
      <w:proofErr w:type="spellStart"/>
      <w:r w:rsidR="002434BA" w:rsidRPr="002434BA">
        <w:rPr>
          <w:i/>
          <w:color w:val="000000" w:themeColor="text1"/>
        </w:rPr>
        <w:t>Bradyrhizobium</w:t>
      </w:r>
      <w:proofErr w:type="spellEnd"/>
      <w:r w:rsidR="002434BA">
        <w:rPr>
          <w:color w:val="000000" w:themeColor="text1"/>
        </w:rPr>
        <w:t xml:space="preserve"> e </w:t>
      </w:r>
      <w:proofErr w:type="spellStart"/>
      <w:r w:rsidR="002434BA" w:rsidRPr="002434BA">
        <w:rPr>
          <w:i/>
          <w:color w:val="000000" w:themeColor="text1"/>
        </w:rPr>
        <w:t>Azospirillum</w:t>
      </w:r>
      <w:proofErr w:type="spellEnd"/>
      <w:r w:rsidR="0002195D">
        <w:rPr>
          <w:color w:val="000000" w:themeColor="text1"/>
        </w:rPr>
        <w:t>.</w:t>
      </w:r>
    </w:p>
    <w:p w14:paraId="3CF89A7B" w14:textId="77777777" w:rsidR="00C141D3" w:rsidRPr="000A4368" w:rsidRDefault="00C141D3" w:rsidP="00A21F91">
      <w:pPr>
        <w:spacing w:line="360" w:lineRule="auto"/>
        <w:jc w:val="both"/>
        <w:rPr>
          <w:rFonts w:eastAsia="Times New Roman"/>
          <w:b/>
          <w:smallCaps/>
          <w:color w:val="000000"/>
        </w:rPr>
      </w:pPr>
    </w:p>
    <w:p w14:paraId="284B4550" w14:textId="77777777" w:rsidR="005A2FEA" w:rsidRPr="000A4368" w:rsidRDefault="00357611" w:rsidP="00A21F91">
      <w:pPr>
        <w:spacing w:line="360" w:lineRule="auto"/>
        <w:rPr>
          <w:rFonts w:eastAsia="Times New Roman"/>
          <w:b/>
          <w:smallCaps/>
          <w:color w:val="1F497D" w:themeColor="text2"/>
        </w:rPr>
      </w:pPr>
      <w:r w:rsidRPr="000A4368">
        <w:rPr>
          <w:rFonts w:eastAsia="Times New Roman"/>
          <w:b/>
          <w:smallCaps/>
          <w:color w:val="1F497D" w:themeColor="text2"/>
          <w:sz w:val="56"/>
          <w:szCs w:val="56"/>
        </w:rPr>
        <w:t>M</w:t>
      </w:r>
      <w:r w:rsidRPr="000A4368">
        <w:rPr>
          <w:rFonts w:eastAsia="Times New Roman"/>
          <w:b/>
          <w:smallCaps/>
          <w:color w:val="1F497D" w:themeColor="text2"/>
        </w:rPr>
        <w:t>ETODOLOGIA</w:t>
      </w:r>
    </w:p>
    <w:p w14:paraId="64DD5811" w14:textId="54F7DA39" w:rsidR="00445ED7" w:rsidRPr="000A4368" w:rsidRDefault="00B038B6" w:rsidP="00E72C4D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0A4368">
        <w:rPr>
          <w:b/>
          <w:smallCaps/>
          <w:color w:val="000000"/>
        </w:rPr>
        <w:tab/>
      </w:r>
      <w:r w:rsidR="00445ED7" w:rsidRPr="000A4368">
        <w:rPr>
          <w:color w:val="000000"/>
        </w:rPr>
        <w:t>O</w:t>
      </w:r>
      <w:r w:rsidR="00445ED7" w:rsidRPr="000A4368">
        <w:t xml:space="preserve"> trabalho foi realizado no laboratório de Fitopatologia, localizado no campus da </w:t>
      </w:r>
      <w:proofErr w:type="spellStart"/>
      <w:r w:rsidR="00445ED7" w:rsidRPr="000A4368">
        <w:t>Unicesumar</w:t>
      </w:r>
      <w:proofErr w:type="spellEnd"/>
      <w:r w:rsidR="00445ED7" w:rsidRPr="000A4368">
        <w:t xml:space="preserve"> na cidade de Maringá-PR. Para a implantação do experimento coletou-se solo </w:t>
      </w:r>
      <w:r w:rsidR="00445ED7" w:rsidRPr="000A4368">
        <w:lastRenderedPageBreak/>
        <w:t xml:space="preserve">na profundidade de 0-10 cm em uma área com mais de 10 anos de plantio das culturas de soja, milho e trigo. A condução do experimento ocorreu em vasos utilizando a variedade CD 2644 IPRO. O delineamento experimental utilizado foi o inteiramente </w:t>
      </w:r>
      <w:proofErr w:type="spellStart"/>
      <w:r w:rsidR="00445ED7" w:rsidRPr="000A4368">
        <w:t>casualizado</w:t>
      </w:r>
      <w:proofErr w:type="spellEnd"/>
      <w:r w:rsidR="00445ED7" w:rsidRPr="000A4368">
        <w:t>, com 6 tratamentos, e 12 vasos por tra</w:t>
      </w:r>
      <w:r w:rsidR="00E72C4D">
        <w:t xml:space="preserve">tamento. Sendo os tratamentos: </w:t>
      </w:r>
      <w:r w:rsidR="00445ED7" w:rsidRPr="000A4368">
        <w:t xml:space="preserve">T1 – Cama de Frango (5 </w:t>
      </w:r>
      <w:proofErr w:type="gramStart"/>
      <w:r w:rsidR="00445ED7" w:rsidRPr="000A4368">
        <w:t>ton.ha</w:t>
      </w:r>
      <w:proofErr w:type="gramEnd"/>
      <w:r w:rsidR="00445ED7" w:rsidRPr="00DA5361">
        <w:rPr>
          <w:vertAlign w:val="superscript"/>
        </w:rPr>
        <w:t>-1</w:t>
      </w:r>
      <w:r w:rsidR="00445ED7" w:rsidRPr="000A4368">
        <w:t>);</w:t>
      </w:r>
      <w:r w:rsidR="00E72C4D">
        <w:t xml:space="preserve"> </w:t>
      </w:r>
      <w:r w:rsidR="00445ED7" w:rsidRPr="000A4368">
        <w:t>T2 – Cama de Frango (5 ton.ha</w:t>
      </w:r>
      <w:r w:rsidR="00445ED7" w:rsidRPr="00DA5361">
        <w:rPr>
          <w:vertAlign w:val="superscript"/>
        </w:rPr>
        <w:t>-1</w:t>
      </w:r>
      <w:r w:rsidR="00445ED7" w:rsidRPr="000A4368">
        <w:t>) + Adubação Mineral (139 kg.ha</w:t>
      </w:r>
      <w:r w:rsidR="00445ED7" w:rsidRPr="00DA5361">
        <w:rPr>
          <w:vertAlign w:val="superscript"/>
        </w:rPr>
        <w:t>-1</w:t>
      </w:r>
      <w:r w:rsidR="00445ED7" w:rsidRPr="000A4368">
        <w:t xml:space="preserve"> do formulado 04-30-10); T3 – Torta de Filtro (25 ton.ha</w:t>
      </w:r>
      <w:r w:rsidR="00445ED7" w:rsidRPr="00DA5361">
        <w:rPr>
          <w:vertAlign w:val="superscript"/>
        </w:rPr>
        <w:t>-1</w:t>
      </w:r>
      <w:r w:rsidR="00445ED7" w:rsidRPr="000A4368">
        <w:t>); T4 – Torta de Filtro (25 ton.ha</w:t>
      </w:r>
      <w:r w:rsidR="00445ED7" w:rsidRPr="00DA5361">
        <w:rPr>
          <w:vertAlign w:val="superscript"/>
        </w:rPr>
        <w:t>-1</w:t>
      </w:r>
      <w:r w:rsidR="00445ED7" w:rsidRPr="000A4368">
        <w:t>) + Adubação Mineral (139 kg.ha</w:t>
      </w:r>
      <w:r w:rsidR="00445ED7" w:rsidRPr="00DA5361">
        <w:rPr>
          <w:vertAlign w:val="superscript"/>
        </w:rPr>
        <w:t>-1</w:t>
      </w:r>
      <w:r w:rsidR="00445ED7" w:rsidRPr="000A4368">
        <w:t xml:space="preserve"> do formulado 04-30-10); T5 – Adubação Mineral (257kg.ha</w:t>
      </w:r>
      <w:r w:rsidR="00445ED7" w:rsidRPr="00DA5361">
        <w:rPr>
          <w:vertAlign w:val="superscript"/>
        </w:rPr>
        <w:t>-1</w:t>
      </w:r>
      <w:r w:rsidR="00445ED7" w:rsidRPr="000A4368">
        <w:t xml:space="preserve"> do formulado 04-30-10); T6 – Testemunha (sem adubação).</w:t>
      </w:r>
    </w:p>
    <w:p w14:paraId="1A8862AA" w14:textId="585775B0" w:rsidR="00445ED7" w:rsidRPr="000A4368" w:rsidRDefault="00445ED7" w:rsidP="00445ED7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0A4368">
        <w:t xml:space="preserve">Para a </w:t>
      </w:r>
      <w:proofErr w:type="spellStart"/>
      <w:r w:rsidRPr="000A4368">
        <w:t>co-inoculação</w:t>
      </w:r>
      <w:proofErr w:type="spellEnd"/>
      <w:r w:rsidRPr="000A4368">
        <w:t xml:space="preserve"> foram utilizados os inoculantes líquidos NITRO 1000 soja que contém 6×10</w:t>
      </w:r>
      <w:r w:rsidRPr="000A4368">
        <w:rPr>
          <w:vertAlign w:val="superscript"/>
        </w:rPr>
        <w:t>9</w:t>
      </w:r>
      <w:r w:rsidRPr="000A4368">
        <w:t xml:space="preserve"> UFC/</w:t>
      </w:r>
      <w:proofErr w:type="spellStart"/>
      <w:r w:rsidRPr="000A4368">
        <w:t>mL</w:t>
      </w:r>
      <w:proofErr w:type="spellEnd"/>
      <w:r w:rsidRPr="000A4368">
        <w:t xml:space="preserve"> das bactérias </w:t>
      </w:r>
      <w:proofErr w:type="spellStart"/>
      <w:r w:rsidRPr="000A4368">
        <w:rPr>
          <w:i/>
        </w:rPr>
        <w:t>Bradyrhizobium</w:t>
      </w:r>
      <w:proofErr w:type="spellEnd"/>
      <w:r w:rsidRPr="000A4368">
        <w:rPr>
          <w:i/>
        </w:rPr>
        <w:t xml:space="preserve"> </w:t>
      </w:r>
      <w:proofErr w:type="spellStart"/>
      <w:r w:rsidRPr="000A4368">
        <w:rPr>
          <w:i/>
        </w:rPr>
        <w:t>japonicum</w:t>
      </w:r>
      <w:proofErr w:type="spellEnd"/>
      <w:r w:rsidRPr="000A4368">
        <w:t xml:space="preserve"> estirpes SEMIA 5079 e SEMIA 5080, e o </w:t>
      </w:r>
      <w:proofErr w:type="spellStart"/>
      <w:r w:rsidRPr="000A4368">
        <w:t>Azzofix</w:t>
      </w:r>
      <w:proofErr w:type="spellEnd"/>
      <w:r w:rsidRPr="000A4368">
        <w:t xml:space="preserve"> que contém 2,0</w:t>
      </w:r>
      <w:r w:rsidR="00EC39D8" w:rsidRPr="000A4368">
        <w:t>×</w:t>
      </w:r>
      <w:r w:rsidRPr="000A4368">
        <w:t>10</w:t>
      </w:r>
      <w:r w:rsidRPr="000A4368">
        <w:rPr>
          <w:vertAlign w:val="superscript"/>
        </w:rPr>
        <w:t>8</w:t>
      </w:r>
      <w:r w:rsidR="00EC39D8">
        <w:t> UFC/ml de</w:t>
      </w:r>
      <w:r w:rsidRPr="000A4368">
        <w:t xml:space="preserve"> </w:t>
      </w:r>
      <w:proofErr w:type="spellStart"/>
      <w:r w:rsidRPr="000A4368">
        <w:rPr>
          <w:i/>
          <w:iCs/>
        </w:rPr>
        <w:t>Azospirillum</w:t>
      </w:r>
      <w:proofErr w:type="spellEnd"/>
      <w:r w:rsidRPr="000A4368">
        <w:rPr>
          <w:i/>
          <w:iCs/>
        </w:rPr>
        <w:t xml:space="preserve"> brasilense</w:t>
      </w:r>
      <w:r w:rsidRPr="000A4368">
        <w:t xml:space="preserve"> - Cepas Ab-V5 e Ab-V6, ambos na dose de 150 </w:t>
      </w:r>
      <w:proofErr w:type="spellStart"/>
      <w:r w:rsidRPr="000A4368">
        <w:t>mL</w:t>
      </w:r>
      <w:proofErr w:type="spellEnd"/>
      <w:r w:rsidRPr="000A4368">
        <w:t xml:space="preserve"> para cada 50 kg de sementes de soja.</w:t>
      </w:r>
    </w:p>
    <w:p w14:paraId="7D3DC91A" w14:textId="157E19CD" w:rsidR="00445ED7" w:rsidRPr="000A4368" w:rsidRDefault="00445ED7" w:rsidP="00445ED7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0A4368">
        <w:t>O preparo das sementes em cada tratamento foi realizado manualmente em sacos plásticos de 3,0 L utilizando 1,0 kg de semente por saco. Após o tratamento realizou-se o plantio, em vasos de 2,0 L, sendo que inicialmente cada vaso recebeu cinco sementes, todavia após a emergência selecionou-se as três plantas mais vigorosas</w:t>
      </w:r>
      <w:r w:rsidR="009F454C">
        <w:t>.</w:t>
      </w:r>
    </w:p>
    <w:p w14:paraId="5BE4014A" w14:textId="7B438A07" w:rsidR="00445ED7" w:rsidRPr="000A4368" w:rsidRDefault="00445ED7" w:rsidP="006010B2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0A4368">
        <w:t xml:space="preserve">As avaliações ocorreram em três estádios fenológicos: </w:t>
      </w:r>
      <w:r w:rsidR="00E72C4D">
        <w:t xml:space="preserve">R1, R3 e </w:t>
      </w:r>
      <w:r w:rsidRPr="000A4368">
        <w:t>R5</w:t>
      </w:r>
      <w:r w:rsidR="006010B2">
        <w:t xml:space="preserve"> a partir dos parâmetros Número de Nódulos (</w:t>
      </w:r>
      <w:proofErr w:type="spellStart"/>
      <w:r w:rsidR="006010B2">
        <w:t>NNod</w:t>
      </w:r>
      <w:proofErr w:type="spellEnd"/>
      <w:r w:rsidR="006010B2">
        <w:t xml:space="preserve">) – </w:t>
      </w:r>
      <w:r w:rsidRPr="000A4368">
        <w:t>foi realizado a retirada dos nódulos existente nas raízes e então realizada su</w:t>
      </w:r>
      <w:r w:rsidR="006010B2">
        <w:t>a contagem e Viabilidade dos Nódulos (</w:t>
      </w:r>
      <w:proofErr w:type="spellStart"/>
      <w:r w:rsidR="006010B2">
        <w:t>VNod</w:t>
      </w:r>
      <w:proofErr w:type="spellEnd"/>
      <w:r w:rsidR="006010B2">
        <w:t>) – c</w:t>
      </w:r>
      <w:r w:rsidRPr="000A4368">
        <w:t>ada nódulo retirado de cada planta foi cortado ao meio e a coloração do mesmo verificada um a um, sendo que: vermelha (nódulos viáveis); branco/amarelado (nódulos não viáveis).</w:t>
      </w:r>
    </w:p>
    <w:p w14:paraId="5DC4E674" w14:textId="5512DF5F" w:rsidR="00357611" w:rsidRPr="000A4368" w:rsidRDefault="00445ED7" w:rsidP="00642D55">
      <w:pPr>
        <w:spacing w:line="360" w:lineRule="auto"/>
        <w:ind w:firstLine="708"/>
        <w:jc w:val="both"/>
        <w:rPr>
          <w:color w:val="000000" w:themeColor="text1"/>
        </w:rPr>
      </w:pPr>
      <w:r w:rsidRPr="000A4368">
        <w:t xml:space="preserve">As variáveis foram submetidas à análise </w:t>
      </w:r>
      <w:r w:rsidRPr="000A4368">
        <w:rPr>
          <w:color w:val="000000" w:themeColor="text1"/>
        </w:rPr>
        <w:t>de variância e as médias comparadas com o teste Sco</w:t>
      </w:r>
      <w:r w:rsidR="009F454C">
        <w:rPr>
          <w:color w:val="000000" w:themeColor="text1"/>
        </w:rPr>
        <w:t>tt-</w:t>
      </w:r>
      <w:proofErr w:type="spellStart"/>
      <w:r w:rsidR="009F454C">
        <w:rPr>
          <w:color w:val="000000" w:themeColor="text1"/>
        </w:rPr>
        <w:t>Knott</w:t>
      </w:r>
      <w:proofErr w:type="spellEnd"/>
      <w:r w:rsidR="009F454C">
        <w:rPr>
          <w:color w:val="000000" w:themeColor="text1"/>
        </w:rPr>
        <w:t xml:space="preserve"> a 5% de probabilidade.</w:t>
      </w:r>
    </w:p>
    <w:p w14:paraId="4EF6AE13" w14:textId="77777777" w:rsidR="00A078C8" w:rsidRPr="000A4368" w:rsidRDefault="00A078C8" w:rsidP="00445ED7">
      <w:pPr>
        <w:spacing w:line="360" w:lineRule="auto"/>
        <w:rPr>
          <w:rFonts w:eastAsia="Times New Roman"/>
          <w:b/>
          <w:smallCaps/>
          <w:color w:val="000000"/>
        </w:rPr>
      </w:pPr>
    </w:p>
    <w:p w14:paraId="6880E990" w14:textId="77777777" w:rsidR="003D68C8" w:rsidRPr="000A4368" w:rsidRDefault="00357611" w:rsidP="00D80CCD">
      <w:pPr>
        <w:spacing w:line="360" w:lineRule="auto"/>
        <w:rPr>
          <w:rFonts w:eastAsia="Times New Roman"/>
          <w:b/>
          <w:smallCaps/>
          <w:color w:val="1F497D" w:themeColor="text2"/>
        </w:rPr>
      </w:pPr>
      <w:r w:rsidRPr="000A4368">
        <w:rPr>
          <w:rFonts w:eastAsia="Times New Roman"/>
          <w:b/>
          <w:smallCaps/>
          <w:color w:val="1F497D" w:themeColor="text2"/>
          <w:sz w:val="56"/>
          <w:szCs w:val="56"/>
        </w:rPr>
        <w:t>R</w:t>
      </w:r>
      <w:r w:rsidRPr="000A4368">
        <w:rPr>
          <w:rFonts w:eastAsia="Times New Roman"/>
          <w:b/>
          <w:smallCaps/>
          <w:color w:val="1F497D" w:themeColor="text2"/>
        </w:rPr>
        <w:t xml:space="preserve">ESULTADOS E </w:t>
      </w:r>
      <w:r w:rsidRPr="000A4368">
        <w:rPr>
          <w:rFonts w:eastAsia="Times New Roman"/>
          <w:b/>
          <w:smallCaps/>
          <w:color w:val="1F497D" w:themeColor="text2"/>
          <w:sz w:val="56"/>
          <w:szCs w:val="56"/>
        </w:rPr>
        <w:t>D</w:t>
      </w:r>
      <w:r w:rsidRPr="000A4368">
        <w:rPr>
          <w:rFonts w:eastAsia="Times New Roman"/>
          <w:b/>
          <w:smallCaps/>
          <w:color w:val="1F497D" w:themeColor="text2"/>
        </w:rPr>
        <w:t>ISCUSSÃO</w:t>
      </w:r>
    </w:p>
    <w:p w14:paraId="32F4BA12" w14:textId="5021D665" w:rsidR="00736CBC" w:rsidRDefault="00B50D7A" w:rsidP="00B50D7A">
      <w:pPr>
        <w:spacing w:line="360" w:lineRule="auto"/>
        <w:ind w:firstLine="708"/>
        <w:jc w:val="both"/>
      </w:pPr>
      <w:r w:rsidRPr="000A4368">
        <w:t>Um</w:t>
      </w:r>
      <w:r w:rsidR="00736CBC" w:rsidRPr="000A4368">
        <w:t xml:space="preserve"> fator importantíssimo na cultura da soja é o desenvolvimento de nódulos para fixação biológica de nitrogên</w:t>
      </w:r>
      <w:r w:rsidRPr="000A4368">
        <w:t>io por bactérias simbióticas. Na</w:t>
      </w:r>
      <w:r w:rsidR="00736CBC" w:rsidRPr="000A4368">
        <w:t xml:space="preserve"> avaliação deste parâmetro, verificou-se que </w:t>
      </w:r>
      <w:r w:rsidR="006010B2">
        <w:t xml:space="preserve">tanto </w:t>
      </w:r>
      <w:r w:rsidR="00736CBC" w:rsidRPr="000A4368">
        <w:t>no estádio R1</w:t>
      </w:r>
      <w:r w:rsidR="006010B2">
        <w:t>, quanto R5</w:t>
      </w:r>
      <w:r w:rsidR="00736CBC" w:rsidRPr="000A4368">
        <w:t xml:space="preserve"> a qua</w:t>
      </w:r>
      <w:r w:rsidR="006010B2">
        <w:t>ntidade de nódulos nas raízes do</w:t>
      </w:r>
      <w:r w:rsidR="00736CBC" w:rsidRPr="000A4368">
        <w:t xml:space="preserve"> T1, </w:t>
      </w:r>
      <w:r w:rsidR="00736CBC" w:rsidRPr="000A4368">
        <w:lastRenderedPageBreak/>
        <w:t xml:space="preserve">T2 e T3 </w:t>
      </w:r>
      <w:r w:rsidR="001F6807" w:rsidRPr="000A4368">
        <w:t>sobressaíram-se</w:t>
      </w:r>
      <w:r w:rsidR="00736CBC" w:rsidRPr="000A4368">
        <w:t xml:space="preserve">. Já em R3, </w:t>
      </w:r>
      <w:r w:rsidR="00ED3865" w:rsidRPr="000A4368">
        <w:t>o maior número de nódulos foi</w:t>
      </w:r>
      <w:r w:rsidR="00736CBC" w:rsidRPr="000A4368">
        <w:t xml:space="preserve"> </w:t>
      </w:r>
      <w:r w:rsidR="00ED3865">
        <w:t>verificado nos</w:t>
      </w:r>
      <w:r w:rsidR="00736CBC" w:rsidRPr="000A4368">
        <w:t xml:space="preserve"> tratamentos com cama de frango, associada a adu</w:t>
      </w:r>
      <w:r w:rsidR="006010B2">
        <w:t xml:space="preserve">bação mineral ou não </w:t>
      </w:r>
      <w:r w:rsidR="00E72C4D">
        <w:t>(Tabela 1</w:t>
      </w:r>
      <w:r w:rsidR="00736CBC" w:rsidRPr="000A4368">
        <w:t>).</w:t>
      </w:r>
    </w:p>
    <w:p w14:paraId="27F1A248" w14:textId="77777777" w:rsidR="006010B2" w:rsidRPr="00A15D2B" w:rsidRDefault="006010B2" w:rsidP="0002195D">
      <w:pPr>
        <w:spacing w:line="360" w:lineRule="auto"/>
        <w:contextualSpacing/>
        <w:jc w:val="both"/>
        <w:rPr>
          <w:color w:val="000000" w:themeColor="text1"/>
          <w:sz w:val="8"/>
        </w:rPr>
      </w:pPr>
    </w:p>
    <w:p w14:paraId="5EEFEBDC" w14:textId="77777777" w:rsidR="00ED3865" w:rsidRDefault="00ED3865" w:rsidP="00A15D2B">
      <w:pPr>
        <w:autoSpaceDE w:val="0"/>
        <w:autoSpaceDN w:val="0"/>
        <w:adjustRightInd w:val="0"/>
        <w:jc w:val="both"/>
        <w:rPr>
          <w:b/>
          <w:sz w:val="22"/>
        </w:rPr>
      </w:pPr>
    </w:p>
    <w:p w14:paraId="3F5C8908" w14:textId="72A27F06" w:rsidR="00736CBC" w:rsidRPr="000A4368" w:rsidRDefault="00E72C4D" w:rsidP="00A15D2B">
      <w:pPr>
        <w:autoSpaceDE w:val="0"/>
        <w:autoSpaceDN w:val="0"/>
        <w:adjustRightInd w:val="0"/>
        <w:jc w:val="both"/>
      </w:pPr>
      <w:r>
        <w:rPr>
          <w:b/>
          <w:sz w:val="22"/>
        </w:rPr>
        <w:t>Tabela 1</w:t>
      </w:r>
      <w:r w:rsidR="00736CBC" w:rsidRPr="000A4368">
        <w:rPr>
          <w:b/>
          <w:sz w:val="22"/>
        </w:rPr>
        <w:t>.</w:t>
      </w:r>
      <w:r w:rsidR="00736CBC" w:rsidRPr="000A4368">
        <w:rPr>
          <w:sz w:val="22"/>
        </w:rPr>
        <w:t xml:space="preserve"> Quantidade e atividade de nódulos radiculares de plantas de soja submetidas a </w:t>
      </w:r>
      <w:proofErr w:type="spellStart"/>
      <w:r w:rsidR="00A21F91">
        <w:rPr>
          <w:sz w:val="22"/>
        </w:rPr>
        <w:t>co-inoculação</w:t>
      </w:r>
      <w:proofErr w:type="spellEnd"/>
      <w:r w:rsidR="00A21F91">
        <w:rPr>
          <w:sz w:val="22"/>
        </w:rPr>
        <w:t xml:space="preserve"> e </w:t>
      </w:r>
      <w:r w:rsidR="00736CBC" w:rsidRPr="000A4368">
        <w:rPr>
          <w:sz w:val="22"/>
        </w:rPr>
        <w:t>diferentes tratamentos com resíduos orgânicos</w:t>
      </w:r>
      <w:r w:rsidR="00736CBC" w:rsidRPr="000A4368">
        <w:t>.</w:t>
      </w:r>
    </w:p>
    <w:tbl>
      <w:tblPr>
        <w:tblpPr w:leftFromText="141" w:rightFromText="141" w:vertAnchor="text" w:horzAnchor="page" w:tblpX="2360" w:tblpY="50"/>
        <w:tblW w:w="6461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55"/>
        <w:gridCol w:w="920"/>
        <w:gridCol w:w="825"/>
        <w:gridCol w:w="919"/>
        <w:gridCol w:w="864"/>
        <w:gridCol w:w="902"/>
        <w:gridCol w:w="365"/>
        <w:gridCol w:w="211"/>
      </w:tblGrid>
      <w:tr w:rsidR="00A21F91" w:rsidRPr="00EC39D8" w14:paraId="61805618" w14:textId="77777777" w:rsidTr="00A21F91">
        <w:trPr>
          <w:gridAfter w:val="1"/>
          <w:wAfter w:w="211" w:type="dxa"/>
          <w:trHeight w:val="248"/>
        </w:trPr>
        <w:tc>
          <w:tcPr>
            <w:tcW w:w="145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2C992B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16"/>
                <w:szCs w:val="22"/>
              </w:rPr>
            </w:pPr>
            <w:r w:rsidRPr="00EC39D8">
              <w:rPr>
                <w:b/>
                <w:sz w:val="16"/>
                <w:szCs w:val="22"/>
              </w:rPr>
              <w:t>Tratamentos</w:t>
            </w:r>
          </w:p>
        </w:tc>
        <w:tc>
          <w:tcPr>
            <w:tcW w:w="266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FCD7D8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16"/>
                <w:szCs w:val="22"/>
              </w:rPr>
            </w:pPr>
            <w:proofErr w:type="spellStart"/>
            <w:r w:rsidRPr="00EC39D8">
              <w:rPr>
                <w:b/>
                <w:sz w:val="16"/>
                <w:szCs w:val="22"/>
              </w:rPr>
              <w:t>NNod</w:t>
            </w:r>
            <w:proofErr w:type="spellEnd"/>
          </w:p>
        </w:tc>
        <w:tc>
          <w:tcPr>
            <w:tcW w:w="213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F14F69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16"/>
                <w:szCs w:val="22"/>
              </w:rPr>
            </w:pPr>
            <w:r w:rsidRPr="00EC39D8">
              <w:rPr>
                <w:b/>
                <w:sz w:val="16"/>
                <w:szCs w:val="22"/>
              </w:rPr>
              <w:t>%</w:t>
            </w:r>
            <w:proofErr w:type="spellStart"/>
            <w:r w:rsidRPr="00EC39D8">
              <w:rPr>
                <w:b/>
                <w:sz w:val="16"/>
                <w:szCs w:val="22"/>
              </w:rPr>
              <w:t>VNod</w:t>
            </w:r>
            <w:proofErr w:type="spellEnd"/>
          </w:p>
        </w:tc>
      </w:tr>
      <w:tr w:rsidR="00A21F91" w:rsidRPr="00EC39D8" w14:paraId="086A6188" w14:textId="77777777" w:rsidTr="00A21F91">
        <w:trPr>
          <w:trHeight w:val="234"/>
        </w:trPr>
        <w:tc>
          <w:tcPr>
            <w:tcW w:w="145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73C697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16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964999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16"/>
                <w:szCs w:val="22"/>
              </w:rPr>
            </w:pPr>
            <w:r w:rsidRPr="00EC39D8">
              <w:rPr>
                <w:b/>
                <w:sz w:val="16"/>
                <w:szCs w:val="22"/>
              </w:rPr>
              <w:t>R1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925C02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16"/>
                <w:szCs w:val="22"/>
              </w:rPr>
            </w:pPr>
            <w:r w:rsidRPr="00EC39D8">
              <w:rPr>
                <w:b/>
                <w:sz w:val="16"/>
                <w:szCs w:val="22"/>
              </w:rPr>
              <w:t>R3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E08202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16"/>
                <w:szCs w:val="22"/>
              </w:rPr>
            </w:pPr>
            <w:r w:rsidRPr="00EC39D8">
              <w:rPr>
                <w:b/>
                <w:sz w:val="16"/>
                <w:szCs w:val="22"/>
              </w:rPr>
              <w:t>R5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E852ED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16"/>
                <w:szCs w:val="22"/>
              </w:rPr>
            </w:pPr>
            <w:r w:rsidRPr="00EC39D8">
              <w:rPr>
                <w:b/>
                <w:sz w:val="16"/>
                <w:szCs w:val="22"/>
              </w:rPr>
              <w:t>R1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C243E2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16"/>
                <w:szCs w:val="22"/>
              </w:rPr>
            </w:pPr>
            <w:r w:rsidRPr="00EC39D8">
              <w:rPr>
                <w:b/>
                <w:sz w:val="16"/>
                <w:szCs w:val="22"/>
              </w:rPr>
              <w:t>R3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B323A0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16"/>
                <w:szCs w:val="22"/>
              </w:rPr>
            </w:pPr>
            <w:r w:rsidRPr="00EC39D8">
              <w:rPr>
                <w:b/>
                <w:sz w:val="16"/>
                <w:szCs w:val="22"/>
              </w:rPr>
              <w:t>R5</w:t>
            </w:r>
          </w:p>
        </w:tc>
      </w:tr>
      <w:tr w:rsidR="00A21F91" w:rsidRPr="00EC39D8" w14:paraId="367F2B91" w14:textId="77777777" w:rsidTr="00A21F91">
        <w:tc>
          <w:tcPr>
            <w:tcW w:w="14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2C5EEB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T1</w:t>
            </w:r>
          </w:p>
        </w:tc>
        <w:tc>
          <w:tcPr>
            <w:tcW w:w="9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424645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44,00a</w:t>
            </w:r>
          </w:p>
        </w:tc>
        <w:tc>
          <w:tcPr>
            <w:tcW w:w="8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8EAA4C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45,00a</w:t>
            </w:r>
          </w:p>
        </w:tc>
        <w:tc>
          <w:tcPr>
            <w:tcW w:w="9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27E84D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43,75a</w:t>
            </w:r>
          </w:p>
        </w:tc>
        <w:tc>
          <w:tcPr>
            <w:tcW w:w="8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07786A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93,75</w:t>
            </w: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A334F4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88,33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334231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54,28</w:t>
            </w:r>
          </w:p>
        </w:tc>
      </w:tr>
      <w:tr w:rsidR="00A21F91" w:rsidRPr="00EC39D8" w14:paraId="707EB0C4" w14:textId="77777777" w:rsidTr="00A21F91">
        <w:tc>
          <w:tcPr>
            <w:tcW w:w="1455" w:type="dxa"/>
            <w:shd w:val="clear" w:color="auto" w:fill="auto"/>
            <w:vAlign w:val="center"/>
          </w:tcPr>
          <w:p w14:paraId="47B72461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T2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7FB7ABF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42,75a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65A0E599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42,50a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68951438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39,75a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3A3588ED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92,40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32D2CB1C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88,25</w:t>
            </w:r>
          </w:p>
        </w:tc>
        <w:tc>
          <w:tcPr>
            <w:tcW w:w="576" w:type="dxa"/>
            <w:gridSpan w:val="2"/>
            <w:shd w:val="clear" w:color="auto" w:fill="auto"/>
            <w:vAlign w:val="center"/>
          </w:tcPr>
          <w:p w14:paraId="5BC6B0EF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54,71</w:t>
            </w:r>
          </w:p>
        </w:tc>
      </w:tr>
      <w:tr w:rsidR="00A21F91" w:rsidRPr="00EC39D8" w14:paraId="696507DA" w14:textId="77777777" w:rsidTr="00A21F91">
        <w:tc>
          <w:tcPr>
            <w:tcW w:w="1455" w:type="dxa"/>
            <w:shd w:val="clear" w:color="auto" w:fill="auto"/>
            <w:vAlign w:val="center"/>
          </w:tcPr>
          <w:p w14:paraId="47503747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T3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B65842B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40,50a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308C5C9C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40,50b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13C9913C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39,50a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36D565FE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91,97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33B687C8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88,27</w:t>
            </w:r>
          </w:p>
        </w:tc>
        <w:tc>
          <w:tcPr>
            <w:tcW w:w="576" w:type="dxa"/>
            <w:gridSpan w:val="2"/>
            <w:shd w:val="clear" w:color="auto" w:fill="auto"/>
            <w:vAlign w:val="center"/>
          </w:tcPr>
          <w:p w14:paraId="7C83DA92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62,02</w:t>
            </w:r>
          </w:p>
        </w:tc>
      </w:tr>
      <w:tr w:rsidR="00A21F91" w:rsidRPr="00EC39D8" w14:paraId="054D6A13" w14:textId="77777777" w:rsidTr="00A21F91">
        <w:tc>
          <w:tcPr>
            <w:tcW w:w="1455" w:type="dxa"/>
            <w:shd w:val="clear" w:color="auto" w:fill="auto"/>
            <w:vAlign w:val="center"/>
          </w:tcPr>
          <w:p w14:paraId="63EB16ED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T4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4CDB6F0B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37,50b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193FD6E2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38,00b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4123666E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36,50c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061D6AFF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90,00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319E74BB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85,53</w:t>
            </w:r>
          </w:p>
        </w:tc>
        <w:tc>
          <w:tcPr>
            <w:tcW w:w="576" w:type="dxa"/>
            <w:gridSpan w:val="2"/>
            <w:shd w:val="clear" w:color="auto" w:fill="auto"/>
            <w:vAlign w:val="center"/>
          </w:tcPr>
          <w:p w14:paraId="26F0F756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54,11</w:t>
            </w:r>
          </w:p>
        </w:tc>
      </w:tr>
      <w:tr w:rsidR="00A21F91" w:rsidRPr="00EC39D8" w14:paraId="5DF721DF" w14:textId="77777777" w:rsidTr="00A21F91">
        <w:trPr>
          <w:trHeight w:val="104"/>
        </w:trPr>
        <w:tc>
          <w:tcPr>
            <w:tcW w:w="1455" w:type="dxa"/>
            <w:shd w:val="clear" w:color="auto" w:fill="auto"/>
            <w:vAlign w:val="center"/>
          </w:tcPr>
          <w:p w14:paraId="05EB077D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T5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48AFCCF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37,75b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03116619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37,75b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4D8678D7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31,75d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3AD6ACF2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86,75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58B58C6A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82,78</w:t>
            </w:r>
          </w:p>
        </w:tc>
        <w:tc>
          <w:tcPr>
            <w:tcW w:w="576" w:type="dxa"/>
            <w:gridSpan w:val="2"/>
            <w:shd w:val="clear" w:color="auto" w:fill="auto"/>
            <w:vAlign w:val="center"/>
          </w:tcPr>
          <w:p w14:paraId="47D8A9CE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50,39</w:t>
            </w:r>
          </w:p>
        </w:tc>
      </w:tr>
      <w:tr w:rsidR="00A21F91" w:rsidRPr="00EC39D8" w14:paraId="56A257B3" w14:textId="77777777" w:rsidTr="00A21F91">
        <w:trPr>
          <w:trHeight w:val="258"/>
        </w:trPr>
        <w:tc>
          <w:tcPr>
            <w:tcW w:w="1455" w:type="dxa"/>
            <w:shd w:val="clear" w:color="auto" w:fill="auto"/>
            <w:vAlign w:val="center"/>
          </w:tcPr>
          <w:p w14:paraId="6CDB4046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T6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23DBC96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29,25c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0578836A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29,50c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7B562078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30,75d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322886D1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85,47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57C8D711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76,27</w:t>
            </w:r>
          </w:p>
        </w:tc>
        <w:tc>
          <w:tcPr>
            <w:tcW w:w="576" w:type="dxa"/>
            <w:gridSpan w:val="2"/>
            <w:shd w:val="clear" w:color="auto" w:fill="auto"/>
            <w:vAlign w:val="center"/>
          </w:tcPr>
          <w:p w14:paraId="4EEF8A88" w14:textId="77777777" w:rsidR="00A21F91" w:rsidRPr="00EC39D8" w:rsidRDefault="00A21F91" w:rsidP="00A21F9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16"/>
                <w:szCs w:val="22"/>
              </w:rPr>
            </w:pPr>
            <w:r w:rsidRPr="00EC39D8">
              <w:rPr>
                <w:sz w:val="16"/>
                <w:szCs w:val="22"/>
              </w:rPr>
              <w:t>45,53</w:t>
            </w:r>
          </w:p>
        </w:tc>
      </w:tr>
    </w:tbl>
    <w:p w14:paraId="13DD44A1" w14:textId="77777777" w:rsidR="00736CBC" w:rsidRPr="000A4368" w:rsidRDefault="00736CBC" w:rsidP="00B50D7A">
      <w:pPr>
        <w:autoSpaceDE w:val="0"/>
        <w:autoSpaceDN w:val="0"/>
        <w:adjustRightInd w:val="0"/>
        <w:spacing w:line="360" w:lineRule="auto"/>
        <w:jc w:val="both"/>
        <w:rPr>
          <w:vertAlign w:val="superscript"/>
        </w:rPr>
      </w:pPr>
    </w:p>
    <w:p w14:paraId="2A9E9EE5" w14:textId="77777777" w:rsidR="00736CBC" w:rsidRPr="000A4368" w:rsidRDefault="00736CBC" w:rsidP="00B50D7A">
      <w:pPr>
        <w:autoSpaceDE w:val="0"/>
        <w:autoSpaceDN w:val="0"/>
        <w:adjustRightInd w:val="0"/>
        <w:spacing w:line="360" w:lineRule="auto"/>
        <w:jc w:val="both"/>
        <w:rPr>
          <w:vertAlign w:val="superscript"/>
        </w:rPr>
      </w:pPr>
    </w:p>
    <w:p w14:paraId="224278D5" w14:textId="77777777" w:rsidR="00736CBC" w:rsidRPr="000A4368" w:rsidRDefault="00736CBC" w:rsidP="00B50D7A">
      <w:pPr>
        <w:autoSpaceDE w:val="0"/>
        <w:autoSpaceDN w:val="0"/>
        <w:adjustRightInd w:val="0"/>
        <w:spacing w:line="360" w:lineRule="auto"/>
        <w:jc w:val="both"/>
        <w:rPr>
          <w:vertAlign w:val="superscript"/>
        </w:rPr>
      </w:pPr>
    </w:p>
    <w:p w14:paraId="6B223B59" w14:textId="77777777" w:rsidR="00736CBC" w:rsidRPr="000A4368" w:rsidRDefault="00736CBC" w:rsidP="00B50D7A">
      <w:pPr>
        <w:autoSpaceDE w:val="0"/>
        <w:autoSpaceDN w:val="0"/>
        <w:adjustRightInd w:val="0"/>
        <w:spacing w:line="360" w:lineRule="auto"/>
        <w:jc w:val="both"/>
        <w:rPr>
          <w:vertAlign w:val="superscript"/>
        </w:rPr>
      </w:pPr>
    </w:p>
    <w:p w14:paraId="1B4BB979" w14:textId="77777777" w:rsidR="00736CBC" w:rsidRPr="000A4368" w:rsidRDefault="00736CBC" w:rsidP="00B50D7A">
      <w:pPr>
        <w:autoSpaceDE w:val="0"/>
        <w:autoSpaceDN w:val="0"/>
        <w:adjustRightInd w:val="0"/>
        <w:spacing w:line="360" w:lineRule="auto"/>
        <w:jc w:val="both"/>
        <w:rPr>
          <w:vertAlign w:val="superscript"/>
        </w:rPr>
      </w:pPr>
    </w:p>
    <w:p w14:paraId="6FEA6855" w14:textId="77777777" w:rsidR="00736CBC" w:rsidRPr="000A4368" w:rsidRDefault="00736CBC" w:rsidP="00B50D7A">
      <w:pPr>
        <w:autoSpaceDE w:val="0"/>
        <w:autoSpaceDN w:val="0"/>
        <w:adjustRightInd w:val="0"/>
        <w:spacing w:line="360" w:lineRule="auto"/>
        <w:jc w:val="both"/>
        <w:rPr>
          <w:vertAlign w:val="superscript"/>
        </w:rPr>
      </w:pPr>
    </w:p>
    <w:p w14:paraId="0473933C" w14:textId="4F024D3E" w:rsidR="00736CBC" w:rsidRPr="000A4368" w:rsidRDefault="00736CBC" w:rsidP="001F6807">
      <w:pPr>
        <w:autoSpaceDE w:val="0"/>
        <w:autoSpaceDN w:val="0"/>
        <w:adjustRightInd w:val="0"/>
        <w:jc w:val="both"/>
        <w:rPr>
          <w:sz w:val="22"/>
        </w:rPr>
      </w:pPr>
      <w:r w:rsidRPr="000A4368">
        <w:rPr>
          <w:sz w:val="22"/>
        </w:rPr>
        <w:t xml:space="preserve">Médias seguidas pela mesma letra, nas colunas, não diferem entre si, pelo teste de </w:t>
      </w:r>
      <w:proofErr w:type="spellStart"/>
      <w:r w:rsidRPr="000A4368">
        <w:rPr>
          <w:sz w:val="22"/>
        </w:rPr>
        <w:t>Tukey</w:t>
      </w:r>
      <w:proofErr w:type="spellEnd"/>
      <w:r w:rsidRPr="000A4368">
        <w:rPr>
          <w:sz w:val="22"/>
        </w:rPr>
        <w:t xml:space="preserve"> (5%).</w:t>
      </w:r>
    </w:p>
    <w:p w14:paraId="2A005B81" w14:textId="02982EE0" w:rsidR="0002195D" w:rsidRPr="00A21F91" w:rsidRDefault="0002195D" w:rsidP="0002195D">
      <w:pPr>
        <w:spacing w:line="360" w:lineRule="auto"/>
        <w:contextualSpacing/>
        <w:jc w:val="both"/>
        <w:rPr>
          <w:color w:val="000000" w:themeColor="text1"/>
          <w:sz w:val="11"/>
        </w:rPr>
      </w:pPr>
    </w:p>
    <w:p w14:paraId="3538394E" w14:textId="64527AF6" w:rsidR="00ED3865" w:rsidRPr="0002195D" w:rsidRDefault="00ED3865" w:rsidP="00ED3865">
      <w:pPr>
        <w:spacing w:line="360" w:lineRule="auto"/>
        <w:ind w:firstLine="567"/>
        <w:contextualSpacing/>
        <w:jc w:val="both"/>
        <w:rPr>
          <w:color w:val="000000" w:themeColor="text1"/>
        </w:rPr>
      </w:pPr>
      <w:r w:rsidRPr="000A4368">
        <w:rPr>
          <w:color w:val="000000" w:themeColor="text1"/>
        </w:rPr>
        <w:t xml:space="preserve">No estádio R5, onde o enchimento de grãos ainda está ocorrendo, os nódulos avaliados nas plantas deste trabalho mostraram quantidade </w:t>
      </w:r>
      <w:r>
        <w:rPr>
          <w:color w:val="000000" w:themeColor="text1"/>
        </w:rPr>
        <w:t>e viabilidade menor do que em R1 e R3</w:t>
      </w:r>
      <w:r w:rsidRPr="000A4368">
        <w:rPr>
          <w:color w:val="000000" w:themeColor="text1"/>
        </w:rPr>
        <w:t xml:space="preserve"> em todos os tratamentos, isso pode ser explicado devido ao fato de que no final do estádio reprodutivo da planta, não há mais uma efetiva simbiose entre bactéria e planta pois a necessidade de nitrogênio já se encontra reduzida (MOREIRA; SIQUEIRA, 2006). </w:t>
      </w:r>
    </w:p>
    <w:p w14:paraId="48FB2BC5" w14:textId="77777777" w:rsidR="00ED3865" w:rsidRPr="000A4368" w:rsidRDefault="00ED3865" w:rsidP="00ED3865">
      <w:pPr>
        <w:spacing w:line="360" w:lineRule="auto"/>
        <w:ind w:firstLine="567"/>
        <w:jc w:val="both"/>
      </w:pPr>
      <w:r w:rsidRPr="000A4368">
        <w:rPr>
          <w:color w:val="000000" w:themeColor="text1"/>
        </w:rPr>
        <w:t xml:space="preserve">Segundo Câmara (2000), plantas que possuírem de 10 a 30 nódulos entre os estádios fisiológicos R1 e R2, apresentam condições suficientes para alcançarem altas produtividades. De acordo com os resultados encontrados, todos os tratamentos deste trabalho apresentaram número médio de nódulos superior ao recomendado, com exceção da testemunha. </w:t>
      </w:r>
    </w:p>
    <w:p w14:paraId="09D734AC" w14:textId="1497523D" w:rsidR="00736CBC" w:rsidRPr="000A4368" w:rsidRDefault="00A21F91" w:rsidP="00A21F91">
      <w:pPr>
        <w:spacing w:line="360" w:lineRule="auto"/>
        <w:ind w:firstLine="567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Uma vez que </w:t>
      </w:r>
      <w:r w:rsidR="000A4368" w:rsidRPr="000A4368">
        <w:rPr>
          <w:color w:val="000000" w:themeColor="text1"/>
        </w:rPr>
        <w:t>Silva</w:t>
      </w:r>
      <w:r w:rsidR="00736CBC" w:rsidRPr="000A4368">
        <w:rPr>
          <w:color w:val="000000" w:themeColor="text1"/>
        </w:rPr>
        <w:t xml:space="preserve"> (2008)</w:t>
      </w:r>
      <w:r w:rsidR="000A4368" w:rsidRPr="000A4368">
        <w:rPr>
          <w:color w:val="000000" w:themeColor="text1"/>
        </w:rPr>
        <w:t xml:space="preserve"> afirmou</w:t>
      </w:r>
      <w:r w:rsidR="00736CBC" w:rsidRPr="000A4368">
        <w:rPr>
          <w:color w:val="000000" w:themeColor="text1"/>
        </w:rPr>
        <w:t xml:space="preserve"> que para que a adubação orgânica tenha efeitos significativos na produtividade, se faz necessário sua aplicação por vários anos, pois seu efeito é maximizado a longo prazo</w:t>
      </w:r>
      <w:r w:rsidR="0002195D">
        <w:rPr>
          <w:color w:val="000000" w:themeColor="text1"/>
        </w:rPr>
        <w:t>.</w:t>
      </w:r>
      <w:r>
        <w:rPr>
          <w:color w:val="000000" w:themeColor="text1"/>
        </w:rPr>
        <w:t xml:space="preserve"> E, </w:t>
      </w:r>
      <w:r>
        <w:t xml:space="preserve">o </w:t>
      </w:r>
      <w:r w:rsidR="0002195D" w:rsidRPr="000A4368">
        <w:t xml:space="preserve">elemento requerido em maior quantidade pela soja é o </w:t>
      </w:r>
      <w:r w:rsidR="0002195D" w:rsidRPr="000A4368">
        <w:rPr>
          <w:color w:val="000000" w:themeColor="text1"/>
        </w:rPr>
        <w:t xml:space="preserve">nitrogênio (MALAVOLTA, 2006), sendo que para cada tonelada de grãos produzidos por essa cultura são necessários 80 </w:t>
      </w:r>
      <w:proofErr w:type="gramStart"/>
      <w:r w:rsidR="0002195D" w:rsidRPr="000A4368">
        <w:rPr>
          <w:color w:val="000000" w:themeColor="text1"/>
        </w:rPr>
        <w:t>kg.ha</w:t>
      </w:r>
      <w:proofErr w:type="gramEnd"/>
      <w:r w:rsidR="0002195D" w:rsidRPr="000A4368">
        <w:rPr>
          <w:color w:val="000000" w:themeColor="text1"/>
          <w:vertAlign w:val="superscript"/>
        </w:rPr>
        <w:t>-</w:t>
      </w:r>
      <w:r w:rsidR="0002195D" w:rsidRPr="000A4368">
        <w:rPr>
          <w:color w:val="000000" w:themeColor="text1"/>
        </w:rPr>
        <w:t xml:space="preserve">¹ de nitrogênio (HUNGRIA et al., 2007). </w:t>
      </w:r>
      <w:r>
        <w:rPr>
          <w:color w:val="000000" w:themeColor="text1"/>
        </w:rPr>
        <w:t>Pode-se afirmar que</w:t>
      </w:r>
      <w:r w:rsidR="0002195D" w:rsidRPr="000A4368">
        <w:rPr>
          <w:color w:val="000000" w:themeColor="text1"/>
        </w:rPr>
        <w:t xml:space="preserve"> todo fator que propiciar o aumento da nodulação e consequentemente a fixação biológica de nitrogênio, será de grande valia para o aumento da produtividade da soja. </w:t>
      </w:r>
      <w:r w:rsidR="00736CBC" w:rsidRPr="000A4368">
        <w:rPr>
          <w:color w:val="000000" w:themeColor="text1"/>
        </w:rPr>
        <w:t xml:space="preserve">Estes resultados mostram que as adubações da cultura da soja, com cama de frango e torta de filtro foram benéficas tanto para o crescimento das raízes, quanto para o processo de fixação </w:t>
      </w:r>
      <w:r w:rsidR="00736CBC" w:rsidRPr="000A4368">
        <w:rPr>
          <w:color w:val="000000" w:themeColor="text1"/>
        </w:rPr>
        <w:lastRenderedPageBreak/>
        <w:t xml:space="preserve">simbiótica do nitrogênio e consequentemente à planta toda, devido ao fornecimento do elemento essencial (nitrogênio) ao desenvolvimento. </w:t>
      </w:r>
    </w:p>
    <w:p w14:paraId="6DED5A8E" w14:textId="77777777" w:rsidR="00445ED7" w:rsidRPr="000A4368" w:rsidRDefault="00445ED7" w:rsidP="00D80CCD">
      <w:pPr>
        <w:spacing w:line="360" w:lineRule="auto"/>
        <w:rPr>
          <w:rFonts w:eastAsia="Times New Roman"/>
          <w:b/>
          <w:smallCaps/>
          <w:color w:val="1F497D" w:themeColor="text2"/>
        </w:rPr>
      </w:pPr>
    </w:p>
    <w:p w14:paraId="788961F0" w14:textId="57802F91" w:rsidR="001F6807" w:rsidRPr="009F454C" w:rsidRDefault="00A078C8" w:rsidP="009F454C">
      <w:pPr>
        <w:spacing w:line="360" w:lineRule="auto"/>
        <w:rPr>
          <w:rFonts w:eastAsia="Times New Roman"/>
          <w:b/>
          <w:smallCaps/>
          <w:color w:val="1F497D" w:themeColor="text2"/>
        </w:rPr>
      </w:pPr>
      <w:r w:rsidRPr="000A4368">
        <w:rPr>
          <w:rFonts w:eastAsia="Times New Roman"/>
          <w:b/>
          <w:smallCaps/>
          <w:color w:val="1F497D" w:themeColor="text2"/>
          <w:sz w:val="56"/>
          <w:szCs w:val="56"/>
        </w:rPr>
        <w:t>C</w:t>
      </w:r>
      <w:r w:rsidRPr="000A4368">
        <w:rPr>
          <w:rFonts w:eastAsia="Times New Roman"/>
          <w:b/>
          <w:smallCaps/>
          <w:color w:val="1F497D" w:themeColor="text2"/>
        </w:rPr>
        <w:t xml:space="preserve">ONSIDERAÇÕES </w:t>
      </w:r>
      <w:r w:rsidRPr="000A4368">
        <w:rPr>
          <w:rFonts w:eastAsia="Times New Roman"/>
          <w:b/>
          <w:smallCaps/>
          <w:color w:val="1F497D" w:themeColor="text2"/>
          <w:sz w:val="56"/>
          <w:szCs w:val="56"/>
        </w:rPr>
        <w:t>F</w:t>
      </w:r>
      <w:r w:rsidRPr="000A4368">
        <w:rPr>
          <w:rFonts w:eastAsia="Times New Roman"/>
          <w:b/>
          <w:smallCaps/>
          <w:color w:val="1F497D" w:themeColor="text2"/>
        </w:rPr>
        <w:t>INAIS</w:t>
      </w:r>
    </w:p>
    <w:p w14:paraId="73BC2042" w14:textId="497F2C86" w:rsidR="001F6807" w:rsidRPr="000A4368" w:rsidRDefault="001F6807" w:rsidP="001F6807">
      <w:pPr>
        <w:spacing w:line="360" w:lineRule="auto"/>
        <w:ind w:firstLine="709"/>
        <w:jc w:val="both"/>
      </w:pPr>
      <w:r w:rsidRPr="000A4368">
        <w:t>A adubação orgânica influenciou de forma benéfica a nodulação das plantas, tanto na quantidade quanto viabilidade dos nódulos.</w:t>
      </w:r>
    </w:p>
    <w:p w14:paraId="5D335273" w14:textId="38577D8A" w:rsidR="0020493D" w:rsidRDefault="001F6807" w:rsidP="00DA5361">
      <w:pPr>
        <w:autoSpaceDE w:val="0"/>
        <w:autoSpaceDN w:val="0"/>
        <w:adjustRightInd w:val="0"/>
        <w:spacing w:line="360" w:lineRule="auto"/>
        <w:ind w:firstLine="708"/>
        <w:jc w:val="both"/>
        <w:rPr>
          <w:b/>
        </w:rPr>
      </w:pPr>
      <w:r w:rsidRPr="000A4368">
        <w:t xml:space="preserve">A aplicação de cama de frango e torta de filtro como adubo ao cultivo da cultura da soja é viável, pois traz benefícios tanto às plantas quanto ao ambiente, </w:t>
      </w:r>
      <w:r w:rsidR="00ED3865">
        <w:t xml:space="preserve">sendo um opção de destinação possível para este </w:t>
      </w:r>
      <w:r w:rsidRPr="000A4368">
        <w:t>resíduo orgânico</w:t>
      </w:r>
      <w:r w:rsidR="00ED3865">
        <w:t>.</w:t>
      </w:r>
    </w:p>
    <w:p w14:paraId="09D8DBB3" w14:textId="77777777" w:rsidR="00DA5361" w:rsidRPr="00DA5361" w:rsidRDefault="00DA5361" w:rsidP="00DA5361">
      <w:pPr>
        <w:autoSpaceDE w:val="0"/>
        <w:autoSpaceDN w:val="0"/>
        <w:adjustRightInd w:val="0"/>
        <w:spacing w:line="360" w:lineRule="auto"/>
        <w:ind w:firstLine="708"/>
        <w:jc w:val="both"/>
        <w:rPr>
          <w:b/>
        </w:rPr>
      </w:pPr>
    </w:p>
    <w:p w14:paraId="033F1F4E" w14:textId="2807DC7B" w:rsidR="001F6807" w:rsidRPr="005E4D89" w:rsidRDefault="00A078C8" w:rsidP="005E4D89">
      <w:pPr>
        <w:tabs>
          <w:tab w:val="center" w:pos="4536"/>
        </w:tabs>
        <w:spacing w:line="360" w:lineRule="auto"/>
        <w:rPr>
          <w:rFonts w:eastAsia="Times New Roman"/>
          <w:b/>
          <w:smallCaps/>
          <w:color w:val="1F497D" w:themeColor="text2"/>
        </w:rPr>
      </w:pPr>
      <w:r w:rsidRPr="000A4368">
        <w:rPr>
          <w:rFonts w:eastAsia="Times New Roman"/>
          <w:b/>
          <w:smallCaps/>
          <w:color w:val="1F497D" w:themeColor="text2"/>
          <w:sz w:val="56"/>
          <w:szCs w:val="56"/>
        </w:rPr>
        <w:t>R</w:t>
      </w:r>
      <w:r w:rsidRPr="000A4368">
        <w:rPr>
          <w:rFonts w:eastAsia="Times New Roman"/>
          <w:b/>
          <w:smallCaps/>
          <w:color w:val="1F497D" w:themeColor="text2"/>
        </w:rPr>
        <w:t>EFERÊNCIAS</w:t>
      </w:r>
    </w:p>
    <w:p w14:paraId="5A23801D" w14:textId="4A19BA55" w:rsidR="001F6807" w:rsidRPr="000707B8" w:rsidRDefault="0026232C" w:rsidP="00A21F91">
      <w:pPr>
        <w:spacing w:after="40"/>
        <w:rPr>
          <w:sz w:val="22"/>
          <w:szCs w:val="22"/>
        </w:rPr>
      </w:pPr>
      <w:r>
        <w:rPr>
          <w:sz w:val="22"/>
          <w:szCs w:val="22"/>
        </w:rPr>
        <w:t>BÁRBARO, I. M.; MIGUEL, F. B.; DA SILVA, J. A. A.; DA SILVA LIBÓRIO, P. H.; SOBRINHO, R. M.; FINOTO, E. L.;</w:t>
      </w:r>
      <w:r w:rsidR="001F6807" w:rsidRPr="000707B8">
        <w:rPr>
          <w:sz w:val="22"/>
          <w:szCs w:val="22"/>
        </w:rPr>
        <w:t xml:space="preserve"> DE FREITAS, R. S. Viabilidade técnica e econômica da </w:t>
      </w:r>
      <w:proofErr w:type="spellStart"/>
      <w:r w:rsidR="001F6807" w:rsidRPr="000707B8">
        <w:rPr>
          <w:sz w:val="22"/>
          <w:szCs w:val="22"/>
        </w:rPr>
        <w:t>co-inoculação</w:t>
      </w:r>
      <w:proofErr w:type="spellEnd"/>
      <w:r w:rsidR="001F6807" w:rsidRPr="000707B8">
        <w:rPr>
          <w:sz w:val="22"/>
          <w:szCs w:val="22"/>
        </w:rPr>
        <w:t xml:space="preserve"> de soja no estado de São Paulo. </w:t>
      </w:r>
      <w:proofErr w:type="spellStart"/>
      <w:r w:rsidR="001F6807" w:rsidRPr="000707B8">
        <w:rPr>
          <w:b/>
          <w:sz w:val="22"/>
          <w:szCs w:val="22"/>
        </w:rPr>
        <w:t>Nucleus</w:t>
      </w:r>
      <w:proofErr w:type="spellEnd"/>
      <w:r w:rsidR="001F6807" w:rsidRPr="000707B8">
        <w:rPr>
          <w:sz w:val="22"/>
          <w:szCs w:val="22"/>
        </w:rPr>
        <w:t xml:space="preserve">, Ed. Esp., p. 45-58, 2017. </w:t>
      </w:r>
    </w:p>
    <w:p w14:paraId="71E22D10" w14:textId="167B7ADD" w:rsidR="001F6807" w:rsidRPr="000707B8" w:rsidRDefault="001F6807" w:rsidP="00A21F91">
      <w:pPr>
        <w:spacing w:after="40"/>
        <w:rPr>
          <w:sz w:val="22"/>
          <w:szCs w:val="22"/>
        </w:rPr>
      </w:pPr>
      <w:r w:rsidRPr="000707B8">
        <w:rPr>
          <w:sz w:val="22"/>
          <w:szCs w:val="22"/>
        </w:rPr>
        <w:t xml:space="preserve">BARROS, P.C.S.; COSTA, A. R.; SILVA, P.C.; COSTA, R. A. Torta de filtro como </w:t>
      </w:r>
      <w:proofErr w:type="spellStart"/>
      <w:r w:rsidRPr="000707B8">
        <w:rPr>
          <w:sz w:val="22"/>
          <w:szCs w:val="22"/>
        </w:rPr>
        <w:t>biofertilizante</w:t>
      </w:r>
      <w:proofErr w:type="spellEnd"/>
      <w:r w:rsidRPr="000707B8">
        <w:rPr>
          <w:sz w:val="22"/>
          <w:szCs w:val="22"/>
        </w:rPr>
        <w:t xml:space="preserve"> para produção de mudas de tomate industrial em diferentes substratos. </w:t>
      </w:r>
      <w:r w:rsidRPr="000707B8">
        <w:rPr>
          <w:b/>
          <w:sz w:val="22"/>
          <w:szCs w:val="22"/>
        </w:rPr>
        <w:t>Revista Verde</w:t>
      </w:r>
      <w:r w:rsidRPr="000707B8">
        <w:rPr>
          <w:sz w:val="22"/>
          <w:szCs w:val="22"/>
        </w:rPr>
        <w:t>, v.9, n.1, p. 265 – 270, 2014.</w:t>
      </w:r>
    </w:p>
    <w:p w14:paraId="10D636FA" w14:textId="1A253333" w:rsidR="00642D55" w:rsidRPr="000707B8" w:rsidRDefault="00642D55" w:rsidP="00A21F91">
      <w:pPr>
        <w:widowControl w:val="0"/>
        <w:autoSpaceDE w:val="0"/>
        <w:autoSpaceDN w:val="0"/>
        <w:adjustRightInd w:val="0"/>
        <w:spacing w:after="40"/>
        <w:rPr>
          <w:sz w:val="22"/>
          <w:szCs w:val="22"/>
        </w:rPr>
      </w:pPr>
      <w:r w:rsidRPr="000707B8">
        <w:rPr>
          <w:sz w:val="22"/>
          <w:szCs w:val="22"/>
        </w:rPr>
        <w:t xml:space="preserve">CÂMARA, G. M. S. Nitrogênio e produtividade da soja. In: CÂMARA, G. M. S. (Ed.). </w:t>
      </w:r>
      <w:r w:rsidRPr="000707B8">
        <w:rPr>
          <w:b/>
          <w:sz w:val="22"/>
          <w:szCs w:val="22"/>
        </w:rPr>
        <w:t>Soja: tecnologia da produção II</w:t>
      </w:r>
      <w:r w:rsidRPr="000707B8">
        <w:rPr>
          <w:sz w:val="22"/>
          <w:szCs w:val="22"/>
        </w:rPr>
        <w:t xml:space="preserve">. Piracicaba: ESALQ/USP, 2000. p.295-339. </w:t>
      </w:r>
    </w:p>
    <w:p w14:paraId="708FA73B" w14:textId="2029E6DF" w:rsidR="001F6807" w:rsidRPr="000707B8" w:rsidRDefault="001F6807" w:rsidP="00A21F91">
      <w:pPr>
        <w:spacing w:after="40"/>
        <w:rPr>
          <w:sz w:val="22"/>
          <w:szCs w:val="22"/>
        </w:rPr>
      </w:pPr>
      <w:r w:rsidRPr="000707B8">
        <w:rPr>
          <w:sz w:val="22"/>
          <w:szCs w:val="22"/>
        </w:rPr>
        <w:t xml:space="preserve">CARVALHO, E. R.; REZENDE, P. M.; ANDRADE, M. J. B.; PASSOS, A. M. A.; OLIVEIRA, J. A. Fertilizante mineral e resíduo orgânico sobre características agronômicas da soja e nutrientes no solo. </w:t>
      </w:r>
      <w:r w:rsidRPr="000707B8">
        <w:rPr>
          <w:b/>
          <w:sz w:val="22"/>
          <w:szCs w:val="22"/>
        </w:rPr>
        <w:t>Revista Ciência Agronômica</w:t>
      </w:r>
      <w:r w:rsidRPr="000707B8">
        <w:rPr>
          <w:sz w:val="22"/>
          <w:szCs w:val="22"/>
        </w:rPr>
        <w:t>, v. 42, n. 4, p. 930-939, 2011.</w:t>
      </w:r>
    </w:p>
    <w:p w14:paraId="41B1F5F6" w14:textId="028ACD76" w:rsidR="001F6807" w:rsidRPr="000707B8" w:rsidRDefault="001F6807" w:rsidP="00A21F91">
      <w:pPr>
        <w:spacing w:after="40"/>
        <w:rPr>
          <w:sz w:val="22"/>
          <w:szCs w:val="22"/>
        </w:rPr>
      </w:pPr>
      <w:r w:rsidRPr="000707B8">
        <w:rPr>
          <w:sz w:val="22"/>
          <w:szCs w:val="22"/>
        </w:rPr>
        <w:t>CONAB, Companhia Nacional de Abastecimento</w:t>
      </w:r>
      <w:r w:rsidRPr="000707B8">
        <w:rPr>
          <w:b/>
          <w:sz w:val="22"/>
          <w:szCs w:val="22"/>
        </w:rPr>
        <w:t>. Acompanhamento da safr</w:t>
      </w:r>
      <w:r w:rsidR="00353201" w:rsidRPr="000707B8">
        <w:rPr>
          <w:b/>
          <w:sz w:val="22"/>
          <w:szCs w:val="22"/>
        </w:rPr>
        <w:t>a brasileira de grãos, soja 2020/2021</w:t>
      </w:r>
      <w:r w:rsidRPr="000707B8">
        <w:rPr>
          <w:b/>
          <w:sz w:val="22"/>
          <w:szCs w:val="22"/>
        </w:rPr>
        <w:t xml:space="preserve"> </w:t>
      </w:r>
      <w:r w:rsidR="00353201" w:rsidRPr="000707B8">
        <w:rPr>
          <w:b/>
          <w:sz w:val="22"/>
          <w:szCs w:val="22"/>
        </w:rPr>
        <w:t>nono</w:t>
      </w:r>
      <w:r w:rsidRPr="000707B8">
        <w:rPr>
          <w:b/>
          <w:sz w:val="22"/>
          <w:szCs w:val="22"/>
        </w:rPr>
        <w:t xml:space="preserve"> levantamento</w:t>
      </w:r>
      <w:r w:rsidR="00353201" w:rsidRPr="000707B8">
        <w:rPr>
          <w:sz w:val="22"/>
          <w:szCs w:val="22"/>
        </w:rPr>
        <w:t xml:space="preserve"> junho/2020</w:t>
      </w:r>
      <w:r w:rsidRPr="000707B8">
        <w:rPr>
          <w:sz w:val="22"/>
          <w:szCs w:val="22"/>
        </w:rPr>
        <w:t>. Brasília: CONAB, 2018.</w:t>
      </w:r>
    </w:p>
    <w:p w14:paraId="193B8B88" w14:textId="21F8D02E" w:rsidR="000A4368" w:rsidRPr="00A21F91" w:rsidRDefault="000A4368" w:rsidP="00A21F91">
      <w:pPr>
        <w:shd w:val="clear" w:color="auto" w:fill="FFFFFF"/>
        <w:spacing w:after="40"/>
        <w:jc w:val="both"/>
        <w:rPr>
          <w:color w:val="000000" w:themeColor="text1"/>
          <w:sz w:val="22"/>
          <w:szCs w:val="22"/>
          <w:lang w:val="en-US"/>
        </w:rPr>
      </w:pPr>
      <w:r w:rsidRPr="000707B8">
        <w:rPr>
          <w:color w:val="000000" w:themeColor="text1"/>
          <w:sz w:val="22"/>
          <w:szCs w:val="22"/>
        </w:rPr>
        <w:t xml:space="preserve">HUNGRIA, M.; CAMPO, R.J.; MENDES, I.C. </w:t>
      </w:r>
      <w:r w:rsidRPr="000707B8">
        <w:rPr>
          <w:b/>
          <w:color w:val="000000" w:themeColor="text1"/>
          <w:sz w:val="22"/>
          <w:szCs w:val="22"/>
        </w:rPr>
        <w:t>A importância do processo de fixação biológica do nitrogênio para a cultura da soja: componente essencial para a competitividade do produto brasileiro.</w:t>
      </w:r>
      <w:r w:rsidRPr="000707B8">
        <w:rPr>
          <w:color w:val="000000" w:themeColor="text1"/>
          <w:sz w:val="22"/>
          <w:szCs w:val="22"/>
        </w:rPr>
        <w:t xml:space="preserve"> </w:t>
      </w:r>
      <w:r w:rsidRPr="000707B8">
        <w:rPr>
          <w:color w:val="000000" w:themeColor="text1"/>
          <w:sz w:val="22"/>
          <w:szCs w:val="22"/>
          <w:lang w:val="en-US"/>
        </w:rPr>
        <w:t xml:space="preserve">Londrina: </w:t>
      </w:r>
      <w:proofErr w:type="spellStart"/>
      <w:r w:rsidRPr="000707B8">
        <w:rPr>
          <w:color w:val="000000" w:themeColor="text1"/>
          <w:sz w:val="22"/>
          <w:szCs w:val="22"/>
          <w:lang w:val="en-US"/>
        </w:rPr>
        <w:t>Embrapa</w:t>
      </w:r>
      <w:proofErr w:type="spellEnd"/>
      <w:r w:rsidRPr="000707B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0707B8">
        <w:rPr>
          <w:color w:val="000000" w:themeColor="text1"/>
          <w:sz w:val="22"/>
          <w:szCs w:val="22"/>
          <w:lang w:val="en-US"/>
        </w:rPr>
        <w:t>soja</w:t>
      </w:r>
      <w:proofErr w:type="spellEnd"/>
      <w:r w:rsidRPr="000707B8">
        <w:rPr>
          <w:color w:val="000000" w:themeColor="text1"/>
          <w:sz w:val="22"/>
          <w:szCs w:val="22"/>
          <w:lang w:val="en-US"/>
        </w:rPr>
        <w:t>, 2007. 80 p.</w:t>
      </w:r>
    </w:p>
    <w:p w14:paraId="492C159C" w14:textId="615743E9" w:rsidR="001F6807" w:rsidRPr="000707B8" w:rsidRDefault="000A4368" w:rsidP="00A21F91">
      <w:pPr>
        <w:autoSpaceDE w:val="0"/>
        <w:autoSpaceDN w:val="0"/>
        <w:adjustRightInd w:val="0"/>
        <w:spacing w:after="40"/>
        <w:jc w:val="both"/>
        <w:rPr>
          <w:sz w:val="22"/>
          <w:szCs w:val="22"/>
        </w:rPr>
      </w:pPr>
      <w:r w:rsidRPr="000707B8">
        <w:rPr>
          <w:sz w:val="22"/>
          <w:szCs w:val="22"/>
        </w:rPr>
        <w:t xml:space="preserve">MALAVOLTA, E. </w:t>
      </w:r>
      <w:r w:rsidRPr="000707B8">
        <w:rPr>
          <w:b/>
          <w:bCs/>
          <w:sz w:val="22"/>
          <w:szCs w:val="22"/>
        </w:rPr>
        <w:t>Manual de nutrição mineral de plantas</w:t>
      </w:r>
      <w:r w:rsidRPr="000707B8">
        <w:rPr>
          <w:sz w:val="22"/>
          <w:szCs w:val="22"/>
        </w:rPr>
        <w:t>. São Paulo: Agronômica Ceres, 2006. 638 p.</w:t>
      </w:r>
    </w:p>
    <w:p w14:paraId="5501648A" w14:textId="6BD53242" w:rsidR="000A4368" w:rsidRPr="000707B8" w:rsidRDefault="001F6807" w:rsidP="00A21F91">
      <w:pPr>
        <w:spacing w:after="40"/>
        <w:rPr>
          <w:sz w:val="22"/>
          <w:szCs w:val="22"/>
        </w:rPr>
      </w:pPr>
      <w:r w:rsidRPr="000707B8">
        <w:rPr>
          <w:sz w:val="22"/>
          <w:szCs w:val="22"/>
        </w:rPr>
        <w:t>MOREIRA, F. M. S.; SIQUEIRA, J. O. </w:t>
      </w:r>
      <w:r w:rsidRPr="00A21F91">
        <w:rPr>
          <w:b/>
          <w:sz w:val="22"/>
          <w:szCs w:val="22"/>
        </w:rPr>
        <w:t>Microbiologia e bioquímica do solo</w:t>
      </w:r>
      <w:r w:rsidRPr="000707B8">
        <w:rPr>
          <w:sz w:val="22"/>
          <w:szCs w:val="22"/>
        </w:rPr>
        <w:t xml:space="preserve">. 2. ed., atual. e </w:t>
      </w:r>
      <w:proofErr w:type="spellStart"/>
      <w:r w:rsidRPr="000707B8">
        <w:rPr>
          <w:sz w:val="22"/>
          <w:szCs w:val="22"/>
        </w:rPr>
        <w:t>ampl</w:t>
      </w:r>
      <w:proofErr w:type="spellEnd"/>
      <w:r w:rsidRPr="000707B8">
        <w:rPr>
          <w:sz w:val="22"/>
          <w:szCs w:val="22"/>
        </w:rPr>
        <w:t>. Lavras: Ed. UFLA, 2006.</w:t>
      </w:r>
    </w:p>
    <w:p w14:paraId="00A6A618" w14:textId="6CF60E67" w:rsidR="001F6807" w:rsidRPr="000707B8" w:rsidRDefault="001F6807" w:rsidP="00A21F91">
      <w:pPr>
        <w:spacing w:after="40"/>
        <w:rPr>
          <w:sz w:val="22"/>
          <w:szCs w:val="22"/>
        </w:rPr>
      </w:pPr>
      <w:r w:rsidRPr="000707B8">
        <w:rPr>
          <w:sz w:val="22"/>
          <w:szCs w:val="22"/>
        </w:rPr>
        <w:t>SCHNEIDER, C. F</w:t>
      </w:r>
      <w:r w:rsidR="003F0FB2" w:rsidRPr="000707B8">
        <w:rPr>
          <w:sz w:val="22"/>
          <w:szCs w:val="22"/>
        </w:rPr>
        <w:t>.; SCHULZ, D. G.; LIMA, P. R.;</w:t>
      </w:r>
      <w:r w:rsidRPr="000707B8">
        <w:rPr>
          <w:sz w:val="22"/>
          <w:szCs w:val="22"/>
        </w:rPr>
        <w:t xml:space="preserve"> JÚNIOR, A. C. G. Formas de gestão e aplicação de resíduos da cana-de-açúcar visando redução de impactos ambientais. </w:t>
      </w:r>
      <w:r w:rsidRPr="000707B8">
        <w:rPr>
          <w:b/>
          <w:sz w:val="22"/>
          <w:szCs w:val="22"/>
        </w:rPr>
        <w:t>Revista Verde de Agroecologia e Desenvolvimento Sustentável</w:t>
      </w:r>
      <w:r w:rsidRPr="000707B8">
        <w:rPr>
          <w:sz w:val="22"/>
          <w:szCs w:val="22"/>
        </w:rPr>
        <w:t>, v.7, n.5, p.08-17, 2013.</w:t>
      </w:r>
    </w:p>
    <w:p w14:paraId="3C1AB389" w14:textId="6E40D8E7" w:rsidR="00C141D3" w:rsidRPr="00A21F91" w:rsidRDefault="000A4368" w:rsidP="00A21F91">
      <w:pPr>
        <w:autoSpaceDE w:val="0"/>
        <w:autoSpaceDN w:val="0"/>
        <w:adjustRightInd w:val="0"/>
        <w:spacing w:after="40"/>
        <w:contextualSpacing/>
        <w:jc w:val="both"/>
        <w:rPr>
          <w:rFonts w:eastAsia="Calibri"/>
          <w:sz w:val="22"/>
          <w:szCs w:val="22"/>
        </w:rPr>
      </w:pPr>
      <w:r w:rsidRPr="000707B8">
        <w:rPr>
          <w:rFonts w:eastAsia="Calibri"/>
          <w:sz w:val="22"/>
          <w:szCs w:val="22"/>
        </w:rPr>
        <w:t xml:space="preserve">SILVA, C.A. </w:t>
      </w:r>
      <w:r w:rsidRPr="000707B8">
        <w:rPr>
          <w:rFonts w:eastAsia="Calibri"/>
          <w:b/>
          <w:sz w:val="22"/>
          <w:szCs w:val="22"/>
        </w:rPr>
        <w:t>Uso de resíduos orgânicos na agricultura</w:t>
      </w:r>
      <w:r w:rsidRPr="000707B8">
        <w:rPr>
          <w:rFonts w:eastAsia="Calibri"/>
          <w:sz w:val="22"/>
          <w:szCs w:val="22"/>
        </w:rPr>
        <w:t>. In: SANTOS, G.A</w:t>
      </w:r>
      <w:r w:rsidR="0026232C">
        <w:rPr>
          <w:rFonts w:eastAsia="Calibri"/>
          <w:sz w:val="22"/>
          <w:szCs w:val="22"/>
        </w:rPr>
        <w:t xml:space="preserve">.; SILVA, L.S.; CANELLAS, L.P; CAMARGO, F.A.O. </w:t>
      </w:r>
      <w:bookmarkStart w:id="0" w:name="_GoBack"/>
      <w:r w:rsidRPr="0026232C">
        <w:rPr>
          <w:rFonts w:eastAsia="Calibri"/>
          <w:b/>
          <w:sz w:val="22"/>
          <w:szCs w:val="22"/>
        </w:rPr>
        <w:t>Fundamentos da matéria orgânica do solo: Ecossistemas tropicais e subtropicais</w:t>
      </w:r>
      <w:bookmarkEnd w:id="0"/>
      <w:r w:rsidRPr="000707B8">
        <w:rPr>
          <w:rFonts w:eastAsia="Calibri"/>
          <w:sz w:val="22"/>
          <w:szCs w:val="22"/>
        </w:rPr>
        <w:t>. Porto Alegre, Metrópole, 2008. p.597-624.</w:t>
      </w:r>
    </w:p>
    <w:sectPr w:rsidR="00C141D3" w:rsidRPr="00A21F91" w:rsidSect="00B67F0D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80933F" w16cex:dateUtc="2021-06-25T20:39:00Z"/>
  <w16cex:commentExtensible w16cex:durableId="24809313" w16cex:dateUtc="2021-06-25T20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839A07C" w16cid:durableId="2480933F"/>
  <w16cid:commentId w16cid:paraId="4FD6447D" w16cid:durableId="24809313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6DFCEB" w14:textId="77777777" w:rsidR="000541AD" w:rsidRDefault="000541AD">
      <w:r>
        <w:separator/>
      </w:r>
    </w:p>
  </w:endnote>
  <w:endnote w:type="continuationSeparator" w:id="0">
    <w:p w14:paraId="0FB83482" w14:textId="77777777" w:rsidR="000541AD" w:rsidRDefault="00054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2EDCBF" w14:textId="77777777" w:rsidR="00971597" w:rsidRDefault="003D68C8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 wp14:anchorId="5EC57854" wp14:editId="58A616E4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D12B86" w14:textId="77777777" w:rsidR="00E87B0C" w:rsidRPr="00FD30C9" w:rsidRDefault="003D68C8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</w:rPr>
      <w:drawing>
        <wp:anchor distT="0" distB="0" distL="114300" distR="114300" simplePos="0" relativeHeight="251682816" behindDoc="0" locked="0" layoutInCell="1" allowOverlap="1" wp14:anchorId="76C903A3" wp14:editId="189D8A1D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8B6F0C" w14:textId="77777777" w:rsidR="000541AD" w:rsidRDefault="000541AD">
      <w:r>
        <w:separator/>
      </w:r>
    </w:p>
  </w:footnote>
  <w:footnote w:type="continuationSeparator" w:id="0">
    <w:p w14:paraId="1A52B865" w14:textId="77777777" w:rsidR="000541AD" w:rsidRDefault="000541AD">
      <w:r>
        <w:continuationSeparator/>
      </w:r>
    </w:p>
  </w:footnote>
  <w:footnote w:id="1">
    <w:p w14:paraId="2F28AD1F" w14:textId="5CF30A8A" w:rsidR="00E70B52" w:rsidRPr="00E4264C" w:rsidRDefault="00E70B52" w:rsidP="00E70B5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b/>
          <w:bCs/>
          <w:color w:val="000000"/>
          <w:sz w:val="20"/>
          <w:szCs w:val="20"/>
        </w:rPr>
      </w:pPr>
      <w:r w:rsidRPr="00E4264C">
        <w:rPr>
          <w:rFonts w:eastAsia="Times New Roman"/>
          <w:b/>
          <w:bCs/>
          <w:i/>
          <w:color w:val="000000"/>
          <w:sz w:val="20"/>
          <w:szCs w:val="20"/>
        </w:rPr>
        <w:t xml:space="preserve">Orientação: </w:t>
      </w:r>
    </w:p>
    <w:p w14:paraId="63F1C885" w14:textId="45271FB6" w:rsidR="003B404A" w:rsidRPr="003B404A" w:rsidRDefault="00E70B52" w:rsidP="00E70B5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i/>
          <w:color w:val="000000"/>
          <w:sz w:val="20"/>
          <w:szCs w:val="20"/>
        </w:rPr>
      </w:pPr>
      <w:r w:rsidRPr="00E4264C">
        <w:rPr>
          <w:rStyle w:val="Refdenotaderodap"/>
        </w:rPr>
        <w:footnoteRef/>
      </w:r>
      <w:r>
        <w:rPr>
          <w:rFonts w:eastAsia="Times New Roman"/>
          <w:i/>
          <w:color w:val="000000"/>
          <w:sz w:val="20"/>
          <w:szCs w:val="20"/>
        </w:rPr>
        <w:t>Aluna do mestrado</w:t>
      </w:r>
      <w:r w:rsidRPr="00E4264C">
        <w:rPr>
          <w:rFonts w:eastAsia="Times New Roman"/>
          <w:i/>
          <w:color w:val="000000"/>
          <w:sz w:val="20"/>
          <w:szCs w:val="20"/>
        </w:rPr>
        <w:t xml:space="preserve"> em Microbiologia, Univers</w:t>
      </w:r>
      <w:r>
        <w:rPr>
          <w:rFonts w:eastAsia="Times New Roman"/>
          <w:i/>
          <w:color w:val="000000"/>
          <w:sz w:val="20"/>
          <w:szCs w:val="20"/>
        </w:rPr>
        <w:t>idade Estadual de Londrina</w:t>
      </w:r>
      <w:r w:rsidRPr="00E4264C">
        <w:rPr>
          <w:rFonts w:eastAsia="Times New Roman"/>
          <w:i/>
          <w:color w:val="000000"/>
          <w:sz w:val="20"/>
          <w:szCs w:val="20"/>
        </w:rPr>
        <w:t>, natalia.vasques@uel.br</w:t>
      </w:r>
      <w:r w:rsidR="003B404A">
        <w:rPr>
          <w:rFonts w:eastAsia="Times New Roman"/>
          <w:i/>
          <w:color w:val="000000"/>
          <w:sz w:val="20"/>
          <w:szCs w:val="20"/>
        </w:rPr>
        <w:t>.</w:t>
      </w:r>
    </w:p>
  </w:footnote>
  <w:footnote w:id="2">
    <w:p w14:paraId="4DA6764D" w14:textId="72D50C71" w:rsidR="003B404A" w:rsidRDefault="003B404A">
      <w:pPr>
        <w:pStyle w:val="Textodenotaderodap"/>
      </w:pPr>
      <w:r>
        <w:rPr>
          <w:rStyle w:val="Refdenotaderodap"/>
        </w:rPr>
        <w:footnoteRef/>
      </w:r>
      <w:r w:rsidR="00E70B52">
        <w:rPr>
          <w:rFonts w:ascii="Times New Roman" w:eastAsia="Times New Roman" w:hAnsi="Times New Roman" w:cs="Times New Roman"/>
          <w:i/>
          <w:color w:val="000000"/>
        </w:rPr>
        <w:t>Alun</w:t>
      </w:r>
      <w:r w:rsidR="00A76E1B">
        <w:rPr>
          <w:rFonts w:ascii="Times New Roman" w:eastAsia="Times New Roman" w:hAnsi="Times New Roman" w:cs="Times New Roman"/>
          <w:i/>
          <w:color w:val="000000"/>
        </w:rPr>
        <w:t>a</w:t>
      </w:r>
      <w:r w:rsidR="00E70B52">
        <w:rPr>
          <w:rFonts w:ascii="Times New Roman" w:eastAsia="Times New Roman" w:hAnsi="Times New Roman" w:cs="Times New Roman"/>
          <w:i/>
          <w:color w:val="000000"/>
        </w:rPr>
        <w:t xml:space="preserve"> do mestrado em Tecnologias Limpas, Universidade </w:t>
      </w:r>
      <w:proofErr w:type="spellStart"/>
      <w:r w:rsidR="00E70B52">
        <w:rPr>
          <w:rFonts w:ascii="Times New Roman" w:eastAsia="Times New Roman" w:hAnsi="Times New Roman" w:cs="Times New Roman"/>
          <w:i/>
          <w:color w:val="000000"/>
        </w:rPr>
        <w:t>Cesumar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 w:rsidR="00A76E1B">
        <w:rPr>
          <w:rFonts w:ascii="Times New Roman" w:eastAsia="Times New Roman" w:hAnsi="Times New Roman" w:cs="Times New Roman"/>
          <w:i/>
          <w:color w:val="000000"/>
        </w:rPr>
        <w:t>barbara_gaiotti@hot</w:t>
      </w:r>
      <w:r>
        <w:rPr>
          <w:rFonts w:ascii="Times New Roman" w:eastAsia="Times New Roman" w:hAnsi="Times New Roman" w:cs="Times New Roman"/>
          <w:i/>
          <w:color w:val="000000"/>
        </w:rPr>
        <w:t>mail.com.</w:t>
      </w:r>
    </w:p>
  </w:footnote>
  <w:footnote w:id="3">
    <w:p w14:paraId="0615359A" w14:textId="6FF9D745" w:rsidR="003B404A" w:rsidRDefault="003B404A" w:rsidP="003B404A">
      <w:pPr>
        <w:pStyle w:val="Textodenotaderodap"/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</w:rPr>
        <w:t>Prof. Dr</w:t>
      </w:r>
      <w:r w:rsidR="00E70B52"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Times New Roman" w:eastAsia="Times New Roman" w:hAnsi="Times New Roman" w:cs="Times New Roman"/>
          <w:i/>
          <w:color w:val="000000"/>
        </w:rPr>
        <w:t xml:space="preserve">. </w:t>
      </w:r>
      <w:r w:rsidR="00E70B52">
        <w:rPr>
          <w:rFonts w:ascii="Times New Roman" w:eastAsia="Times New Roman" w:hAnsi="Times New Roman" w:cs="Times New Roman"/>
          <w:i/>
          <w:color w:val="000000"/>
        </w:rPr>
        <w:t xml:space="preserve">do </w:t>
      </w:r>
      <w:r w:rsidR="00A76E1B">
        <w:rPr>
          <w:rFonts w:ascii="Times New Roman" w:eastAsia="Times New Roman" w:hAnsi="Times New Roman" w:cs="Times New Roman"/>
          <w:i/>
          <w:color w:val="000000"/>
        </w:rPr>
        <w:t>mestrado em Tecnologias Limpas</w:t>
      </w:r>
      <w:r w:rsidR="00E70B52">
        <w:rPr>
          <w:rFonts w:ascii="Times New Roman" w:eastAsia="Times New Roman" w:hAnsi="Times New Roman" w:cs="Times New Roman"/>
          <w:i/>
          <w:color w:val="000000"/>
        </w:rPr>
        <w:t xml:space="preserve"> da Universidade </w:t>
      </w:r>
      <w:proofErr w:type="spellStart"/>
      <w:r w:rsidR="00E70B52">
        <w:rPr>
          <w:rFonts w:ascii="Times New Roman" w:eastAsia="Times New Roman" w:hAnsi="Times New Roman" w:cs="Times New Roman"/>
          <w:i/>
          <w:color w:val="000000"/>
        </w:rPr>
        <w:t>Cesumar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>,</w:t>
      </w:r>
      <w:r w:rsidR="00E70B52">
        <w:rPr>
          <w:rFonts w:ascii="Times New Roman" w:eastAsia="Times New Roman" w:hAnsi="Times New Roman" w:cs="Times New Roman"/>
          <w:i/>
          <w:color w:val="000000"/>
        </w:rPr>
        <w:t xml:space="preserve"> pesquisadora do Instituto </w:t>
      </w:r>
      <w:proofErr w:type="spellStart"/>
      <w:r w:rsidR="00E70B52">
        <w:rPr>
          <w:rFonts w:ascii="Times New Roman" w:eastAsia="Times New Roman" w:hAnsi="Times New Roman" w:cs="Times New Roman"/>
          <w:i/>
          <w:color w:val="000000"/>
        </w:rPr>
        <w:t>Cesumar</w:t>
      </w:r>
      <w:proofErr w:type="spellEnd"/>
      <w:r w:rsidR="00E70B52">
        <w:rPr>
          <w:rFonts w:ascii="Times New Roman" w:eastAsia="Times New Roman" w:hAnsi="Times New Roman" w:cs="Times New Roman"/>
          <w:i/>
          <w:color w:val="000000"/>
        </w:rPr>
        <w:t xml:space="preserve"> de Ciência, Tecnologia e Inovação,</w:t>
      </w:r>
      <w:r w:rsidR="00A76E1B">
        <w:rPr>
          <w:rFonts w:ascii="Times New Roman" w:eastAsia="Times New Roman" w:hAnsi="Times New Roman" w:cs="Times New Roman"/>
          <w:i/>
          <w:color w:val="000000"/>
        </w:rPr>
        <w:t xml:space="preserve"> francielli.gasparotto@unicesumar.edu.br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B60F50" w14:textId="77777777" w:rsidR="009B3713" w:rsidRDefault="00971597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 wp14:anchorId="712E6142" wp14:editId="1B56157E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5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01A4"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 wp14:anchorId="508347A2" wp14:editId="575FE8EB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05918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5775BC3" wp14:editId="6D36179D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546100" cy="204470"/>
              <wp:effectExtent l="0" t="0" r="12065" b="0"/>
              <wp:wrapNone/>
              <wp:docPr id="14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20447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0016FD21" w14:textId="77777777" w:rsidR="009B3713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9B3713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6232C" w:rsidRPr="0026232C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4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775BC3" id="_x0000_t202" coordsize="21600,21600" o:spt="202" path="m0,0l0,21600,21600,21600,21600,0xe">
              <v:stroke joinstyle="miter"/>
              <v:path gradientshapeok="t" o:connecttype="rect"/>
            </v:shapetype>
            <v:shape id="Caixa de Texto 219" o:spid="_x0000_s1031" type="#_x0000_t202" style="position:absolute;margin-left:0;margin-top:0;width:43pt;height:16.1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" o:allowincell="f" fillcolor="#e36c0a [2409]" stroked="f">
              <v:textbox style="mso-fit-shape-to-text:t" inset=",0,,0">
                <w:txbxContent>
                  <w:p w14:paraId="0016FD21" w14:textId="77777777" w:rsidR="009B3713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9B3713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2434BA" w:rsidRPr="002434BA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DAF3C2" w14:textId="77777777" w:rsidR="006627A8" w:rsidRPr="00EA79C3" w:rsidRDefault="00C141D3" w:rsidP="00EA79C3">
    <w:pPr>
      <w:rPr>
        <w:i/>
        <w:color w:val="262626" w:themeColor="text1" w:themeTint="D9"/>
        <w:lang w:val="en-US"/>
      </w:rPr>
    </w:pPr>
    <w:r>
      <w:rPr>
        <w:noProof/>
      </w:rPr>
      <w:drawing>
        <wp:anchor distT="0" distB="0" distL="114300" distR="114300" simplePos="0" relativeHeight="251674624" behindDoc="0" locked="0" layoutInCell="1" allowOverlap="1" wp14:anchorId="1F07F9E5" wp14:editId="100A868F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7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5918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7ED8D08C" wp14:editId="26796C1A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546100" cy="204470"/>
              <wp:effectExtent l="0" t="0" r="12700" b="0"/>
              <wp:wrapNone/>
              <wp:docPr id="10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20447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D2BB948" w14:textId="77777777" w:rsidR="006627A8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6627A8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6232C" w:rsidRPr="0026232C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5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D8D08C" id="_x0000_t202" coordsize="21600,21600" o:spt="202" path="m0,0l0,21600,21600,21600,21600,0xe">
              <v:stroke joinstyle="miter"/>
              <v:path gradientshapeok="t" o:connecttype="rect"/>
            </v:shapetype>
            <v:shape id="_x0000_s1032" type="#_x0000_t202" style="position:absolute;margin-left:0;margin-top:0;width:43pt;height:16.1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" o:allowincell="f" fillcolor="#e36c0a [2409]" stroked="f">
              <v:textbox style="mso-fit-shape-to-text:t" inset=",0,,0">
                <w:txbxContent>
                  <w:p w14:paraId="5D2BB948" w14:textId="77777777" w:rsidR="006627A8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6627A8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2434BA" w:rsidRPr="002434BA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abstractNum w:abstractNumId="2">
    <w:nsid w:val="7B7A4C0F"/>
    <w:multiLevelType w:val="multilevel"/>
    <w:tmpl w:val="58820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43C"/>
    <w:rsid w:val="00017776"/>
    <w:rsid w:val="0002195D"/>
    <w:rsid w:val="000541AD"/>
    <w:rsid w:val="000707B8"/>
    <w:rsid w:val="00072F98"/>
    <w:rsid w:val="000A4368"/>
    <w:rsid w:val="000B5515"/>
    <w:rsid w:val="000C7A2F"/>
    <w:rsid w:val="000D513D"/>
    <w:rsid w:val="000D6947"/>
    <w:rsid w:val="000E1453"/>
    <w:rsid w:val="000E3150"/>
    <w:rsid w:val="000E7F1C"/>
    <w:rsid w:val="00131B79"/>
    <w:rsid w:val="0017529C"/>
    <w:rsid w:val="001A5A87"/>
    <w:rsid w:val="001B1129"/>
    <w:rsid w:val="001B2BBC"/>
    <w:rsid w:val="001C54DC"/>
    <w:rsid w:val="001F6807"/>
    <w:rsid w:val="001F7F7A"/>
    <w:rsid w:val="0020493D"/>
    <w:rsid w:val="0021343C"/>
    <w:rsid w:val="002434BA"/>
    <w:rsid w:val="00247C76"/>
    <w:rsid w:val="0026232C"/>
    <w:rsid w:val="00281F0A"/>
    <w:rsid w:val="002B4D27"/>
    <w:rsid w:val="002B5DB2"/>
    <w:rsid w:val="002D6877"/>
    <w:rsid w:val="002E5F95"/>
    <w:rsid w:val="002F423C"/>
    <w:rsid w:val="003077AB"/>
    <w:rsid w:val="00340EB7"/>
    <w:rsid w:val="00353201"/>
    <w:rsid w:val="00357611"/>
    <w:rsid w:val="0037243D"/>
    <w:rsid w:val="003B404A"/>
    <w:rsid w:val="003C53EF"/>
    <w:rsid w:val="003D68C8"/>
    <w:rsid w:val="003F0FB2"/>
    <w:rsid w:val="004240F4"/>
    <w:rsid w:val="00445ED7"/>
    <w:rsid w:val="004613C6"/>
    <w:rsid w:val="004616F8"/>
    <w:rsid w:val="00487129"/>
    <w:rsid w:val="004923F8"/>
    <w:rsid w:val="004951A4"/>
    <w:rsid w:val="004D6CD2"/>
    <w:rsid w:val="004E64E3"/>
    <w:rsid w:val="004F6140"/>
    <w:rsid w:val="00517C50"/>
    <w:rsid w:val="00534A41"/>
    <w:rsid w:val="005A2FEA"/>
    <w:rsid w:val="005E4D89"/>
    <w:rsid w:val="006010B2"/>
    <w:rsid w:val="00642D55"/>
    <w:rsid w:val="006451E0"/>
    <w:rsid w:val="00651418"/>
    <w:rsid w:val="006627A8"/>
    <w:rsid w:val="00675B9B"/>
    <w:rsid w:val="00682AE9"/>
    <w:rsid w:val="00692ED9"/>
    <w:rsid w:val="006D2B0B"/>
    <w:rsid w:val="006D7B3A"/>
    <w:rsid w:val="00724D4B"/>
    <w:rsid w:val="00736CBC"/>
    <w:rsid w:val="007543D5"/>
    <w:rsid w:val="007B2F4D"/>
    <w:rsid w:val="00805918"/>
    <w:rsid w:val="00820492"/>
    <w:rsid w:val="008411BD"/>
    <w:rsid w:val="00885AD8"/>
    <w:rsid w:val="008E268C"/>
    <w:rsid w:val="008F0A6E"/>
    <w:rsid w:val="00914CA7"/>
    <w:rsid w:val="00925B9A"/>
    <w:rsid w:val="00971597"/>
    <w:rsid w:val="00986475"/>
    <w:rsid w:val="0099783F"/>
    <w:rsid w:val="009A0B4D"/>
    <w:rsid w:val="009B3713"/>
    <w:rsid w:val="009E0AE4"/>
    <w:rsid w:val="009F454C"/>
    <w:rsid w:val="00A078C8"/>
    <w:rsid w:val="00A10CEC"/>
    <w:rsid w:val="00A15D2B"/>
    <w:rsid w:val="00A21F91"/>
    <w:rsid w:val="00A239A3"/>
    <w:rsid w:val="00A3701D"/>
    <w:rsid w:val="00A4485B"/>
    <w:rsid w:val="00A62B27"/>
    <w:rsid w:val="00A76E1B"/>
    <w:rsid w:val="00A807C9"/>
    <w:rsid w:val="00AD318A"/>
    <w:rsid w:val="00AE1105"/>
    <w:rsid w:val="00AE67B4"/>
    <w:rsid w:val="00B038B6"/>
    <w:rsid w:val="00B11AD1"/>
    <w:rsid w:val="00B1580E"/>
    <w:rsid w:val="00B301A4"/>
    <w:rsid w:val="00B50D7A"/>
    <w:rsid w:val="00B67F0D"/>
    <w:rsid w:val="00B826B5"/>
    <w:rsid w:val="00B909EF"/>
    <w:rsid w:val="00B91112"/>
    <w:rsid w:val="00BA76B1"/>
    <w:rsid w:val="00BA7E56"/>
    <w:rsid w:val="00BB39BC"/>
    <w:rsid w:val="00BB58FC"/>
    <w:rsid w:val="00BC4B47"/>
    <w:rsid w:val="00BE4316"/>
    <w:rsid w:val="00BF1638"/>
    <w:rsid w:val="00C012EE"/>
    <w:rsid w:val="00C141D3"/>
    <w:rsid w:val="00C442F6"/>
    <w:rsid w:val="00C666AF"/>
    <w:rsid w:val="00C66B2E"/>
    <w:rsid w:val="00CF28CC"/>
    <w:rsid w:val="00D405DD"/>
    <w:rsid w:val="00D80CCD"/>
    <w:rsid w:val="00D9173A"/>
    <w:rsid w:val="00DA5361"/>
    <w:rsid w:val="00DB53CB"/>
    <w:rsid w:val="00DC016C"/>
    <w:rsid w:val="00DC2552"/>
    <w:rsid w:val="00E337CD"/>
    <w:rsid w:val="00E50A1F"/>
    <w:rsid w:val="00E70B52"/>
    <w:rsid w:val="00E72C4D"/>
    <w:rsid w:val="00E80B78"/>
    <w:rsid w:val="00E87B0C"/>
    <w:rsid w:val="00E930B1"/>
    <w:rsid w:val="00EA79C3"/>
    <w:rsid w:val="00EB4F8E"/>
    <w:rsid w:val="00EC39D8"/>
    <w:rsid w:val="00ED3865"/>
    <w:rsid w:val="00F0544A"/>
    <w:rsid w:val="00F10DEF"/>
    <w:rsid w:val="00F262B1"/>
    <w:rsid w:val="00F3787F"/>
    <w:rsid w:val="00F5630A"/>
    <w:rsid w:val="00F722B2"/>
    <w:rsid w:val="00F72A12"/>
    <w:rsid w:val="00F97C06"/>
    <w:rsid w:val="00FB11BB"/>
    <w:rsid w:val="00FB5C15"/>
    <w:rsid w:val="00FD30C9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A1A25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642D55"/>
    <w:pPr>
      <w:widowControl/>
      <w:autoSpaceDE/>
      <w:autoSpaceDN/>
    </w:pPr>
    <w:rPr>
      <w:rFonts w:ascii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uiPriority w:val="1"/>
    <w:qFormat/>
    <w:rsid w:val="00017776"/>
    <w:pPr>
      <w:widowControl w:val="0"/>
      <w:autoSpaceDE w:val="0"/>
      <w:autoSpaceDN w:val="0"/>
      <w:ind w:left="222"/>
      <w:outlineLvl w:val="0"/>
    </w:pPr>
    <w:rPr>
      <w:rFonts w:ascii="Arial" w:eastAsia="Arial" w:hAnsi="Arial" w:cs="Arial"/>
      <w:b/>
      <w:bCs/>
      <w:sz w:val="26"/>
      <w:szCs w:val="26"/>
      <w:lang w:val="en-US" w:eastAsia="en-US" w:bidi="en-US"/>
    </w:rPr>
  </w:style>
  <w:style w:type="paragraph" w:styleId="Ttulo2">
    <w:name w:val="heading 2"/>
    <w:basedOn w:val="Normal"/>
    <w:uiPriority w:val="1"/>
    <w:qFormat/>
    <w:rsid w:val="00017776"/>
    <w:pPr>
      <w:widowControl w:val="0"/>
      <w:autoSpaceDE w:val="0"/>
      <w:autoSpaceDN w:val="0"/>
      <w:spacing w:before="201"/>
      <w:ind w:left="103"/>
      <w:outlineLvl w:val="1"/>
    </w:pPr>
    <w:rPr>
      <w:rFonts w:eastAsia="Times New Roman"/>
      <w:b/>
      <w:bCs/>
      <w:lang w:val="en-US" w:eastAsia="en-US" w:bidi="en-US"/>
    </w:rPr>
  </w:style>
  <w:style w:type="paragraph" w:styleId="Ttulo3">
    <w:name w:val="heading 3"/>
    <w:basedOn w:val="Normal"/>
    <w:uiPriority w:val="1"/>
    <w:qFormat/>
    <w:rsid w:val="00017776"/>
    <w:pPr>
      <w:widowControl w:val="0"/>
      <w:autoSpaceDE w:val="0"/>
      <w:autoSpaceDN w:val="0"/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 w:eastAsia="en-US" w:bidi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pPr>
      <w:widowControl w:val="0"/>
      <w:autoSpaceDE w:val="0"/>
      <w:autoSpaceDN w:val="0"/>
    </w:pPr>
    <w:rPr>
      <w:rFonts w:ascii="Bookman Old Style" w:eastAsia="Bookman Old Style" w:hAnsi="Bookman Old Style" w:cs="Bookman Old Style"/>
      <w:sz w:val="20"/>
      <w:szCs w:val="20"/>
      <w:lang w:val="en-US" w:eastAsia="en-US" w:bidi="en-US"/>
    </w:rPr>
  </w:style>
  <w:style w:type="paragraph" w:styleId="PargrafodaLista">
    <w:name w:val="List Paragraph"/>
    <w:basedOn w:val="Normal"/>
    <w:uiPriority w:val="1"/>
    <w:qFormat/>
    <w:rsid w:val="00017776"/>
    <w:pPr>
      <w:widowControl w:val="0"/>
      <w:autoSpaceDE w:val="0"/>
      <w:autoSpaceDN w:val="0"/>
      <w:ind w:left="432" w:right="38" w:hanging="329"/>
      <w:jc w:val="both"/>
    </w:pPr>
    <w:rPr>
      <w:rFonts w:ascii="Bookman Old Style" w:eastAsia="Bookman Old Style" w:hAnsi="Bookman Old Style" w:cs="Bookman Old Style"/>
      <w:sz w:val="22"/>
      <w:szCs w:val="22"/>
      <w:lang w:val="en-US" w:eastAsia="en-US" w:bidi="en-US"/>
    </w:rPr>
  </w:style>
  <w:style w:type="paragraph" w:customStyle="1" w:styleId="TableParagraph">
    <w:name w:val="Table Paragraph"/>
    <w:basedOn w:val="Normal"/>
    <w:uiPriority w:val="1"/>
    <w:qFormat/>
    <w:rsid w:val="00017776"/>
    <w:pPr>
      <w:widowControl w:val="0"/>
      <w:autoSpaceDE w:val="0"/>
      <w:autoSpaceDN w:val="0"/>
    </w:pPr>
    <w:rPr>
      <w:rFonts w:ascii="Bookman Old Style" w:eastAsia="Bookman Old Style" w:hAnsi="Bookman Old Style" w:cs="Bookman Old Style"/>
      <w:sz w:val="22"/>
      <w:szCs w:val="22"/>
      <w:lang w:val="en-US" w:eastAsia="en-US" w:bidi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widowControl w:val="0"/>
      <w:tabs>
        <w:tab w:val="center" w:pos="4252"/>
        <w:tab w:val="right" w:pos="8504"/>
      </w:tabs>
      <w:autoSpaceDE w:val="0"/>
      <w:autoSpaceDN w:val="0"/>
    </w:pPr>
    <w:rPr>
      <w:rFonts w:ascii="Bookman Old Style" w:eastAsia="Bookman Old Style" w:hAnsi="Bookman Old Style" w:cs="Bookman Old Style"/>
      <w:sz w:val="22"/>
      <w:szCs w:val="22"/>
      <w:lang w:eastAsia="en-US" w:bidi="en-US"/>
    </w:r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widowControl w:val="0"/>
      <w:tabs>
        <w:tab w:val="center" w:pos="4252"/>
        <w:tab w:val="right" w:pos="8504"/>
      </w:tabs>
      <w:autoSpaceDE w:val="0"/>
      <w:autoSpaceDN w:val="0"/>
    </w:pPr>
    <w:rPr>
      <w:rFonts w:ascii="Bookman Old Style" w:eastAsia="Bookman Old Style" w:hAnsi="Bookman Old Style" w:cs="Bookman Old Style"/>
      <w:sz w:val="22"/>
      <w:szCs w:val="22"/>
      <w:lang w:eastAsia="en-US" w:bidi="en-US"/>
    </w:r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3B404A"/>
    <w:pPr>
      <w:widowControl w:val="0"/>
      <w:autoSpaceDE w:val="0"/>
      <w:autoSpaceDN w:val="0"/>
    </w:pPr>
    <w:rPr>
      <w:rFonts w:ascii="Bookman Old Style" w:eastAsia="Bookman Old Style" w:hAnsi="Bookman Old Style" w:cs="Bookman Old Style"/>
      <w:sz w:val="20"/>
      <w:szCs w:val="20"/>
      <w:lang w:eastAsia="en-US" w:bidi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C012EE"/>
    <w:pPr>
      <w:spacing w:before="100" w:beforeAutospacing="1" w:after="100" w:afterAutospacing="1"/>
    </w:pPr>
    <w:rPr>
      <w:rFonts w:eastAsia="Times New Roman"/>
    </w:rPr>
  </w:style>
  <w:style w:type="table" w:styleId="Tabelacomgrade">
    <w:name w:val="Table Grid"/>
    <w:basedOn w:val="Tabelanormal"/>
    <w:uiPriority w:val="39"/>
    <w:rsid w:val="00131B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link">
    <w:name w:val="Hyperlink"/>
    <w:basedOn w:val="Fontepargpadro"/>
    <w:uiPriority w:val="99"/>
    <w:unhideWhenUsed/>
    <w:rsid w:val="001F6807"/>
    <w:rPr>
      <w:color w:val="0000FF" w:themeColor="hyperlink"/>
      <w:u w:val="single"/>
    </w:rPr>
  </w:style>
  <w:style w:type="character" w:customStyle="1" w:styleId="apple-converted-space">
    <w:name w:val="apple-converted-space"/>
    <w:rsid w:val="001F6807"/>
  </w:style>
  <w:style w:type="character" w:styleId="Refdecomentrio">
    <w:name w:val="annotation reference"/>
    <w:basedOn w:val="Fontepargpadro"/>
    <w:uiPriority w:val="99"/>
    <w:semiHidden/>
    <w:unhideWhenUsed/>
    <w:rsid w:val="00ED38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D386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D3865"/>
    <w:rPr>
      <w:rFonts w:ascii="Times New Roman" w:hAnsi="Times New Roman" w:cs="Times New Roman"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D386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D3865"/>
    <w:rPr>
      <w:rFonts w:ascii="Times New Roman" w:hAnsi="Times New Roman" w:cs="Times New Roman"/>
      <w:b/>
      <w:bCs/>
      <w:sz w:val="20"/>
      <w:szCs w:val="20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34BA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4BA"/>
    <w:rPr>
      <w:rFonts w:ascii="Times New Roman" w:hAnsi="Times New Roman" w:cs="Times New Roman"/>
      <w:sz w:val="18"/>
      <w:szCs w:val="18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0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7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4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16/09/relationships/commentsIds" Target="commentsIds.xml"/><Relationship Id="rId17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DCD5B-6D71-D649-B32D-78102B79C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1647</Words>
  <Characters>8894</Characters>
  <Application>Microsoft Macintosh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10520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Microsoft Office User</cp:lastModifiedBy>
  <cp:revision>5</cp:revision>
  <cp:lastPrinted>2021-02-26T01:55:00Z</cp:lastPrinted>
  <dcterms:created xsi:type="dcterms:W3CDTF">2021-06-25T20:41:00Z</dcterms:created>
  <dcterms:modified xsi:type="dcterms:W3CDTF">2021-07-14T19:34:00Z</dcterms:modified>
</cp:coreProperties>
</file>